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16" w:rsidRPr="00E52383" w:rsidRDefault="001D0016" w:rsidP="00E52383">
      <w:pPr>
        <w:spacing w:after="0" w:line="240" w:lineRule="auto"/>
        <w:outlineLvl w:val="0"/>
        <w:rPr>
          <w:szCs w:val="24"/>
        </w:rPr>
      </w:pPr>
      <w:r w:rsidRPr="00E52383">
        <w:rPr>
          <w:szCs w:val="24"/>
        </w:rPr>
        <w:t>УДК 621.757</w:t>
      </w:r>
    </w:p>
    <w:p w:rsidR="009F0D32" w:rsidRPr="00E52383" w:rsidRDefault="009F0D32" w:rsidP="00E52383">
      <w:pPr>
        <w:spacing w:after="0" w:line="240" w:lineRule="auto"/>
        <w:ind w:firstLine="284"/>
        <w:outlineLvl w:val="0"/>
        <w:rPr>
          <w:rFonts w:ascii="Arial" w:hAnsi="Arial" w:cs="Arial"/>
          <w:i/>
          <w:szCs w:val="24"/>
        </w:rPr>
      </w:pPr>
    </w:p>
    <w:p w:rsidR="009F0D32" w:rsidRPr="00E52383" w:rsidRDefault="009F0D32" w:rsidP="00E52383">
      <w:pPr>
        <w:spacing w:after="0" w:line="240" w:lineRule="auto"/>
        <w:ind w:firstLine="284"/>
        <w:jc w:val="center"/>
        <w:outlineLvl w:val="0"/>
        <w:rPr>
          <w:b/>
          <w:szCs w:val="24"/>
        </w:rPr>
      </w:pPr>
      <w:r w:rsidRPr="00E52383">
        <w:rPr>
          <w:b/>
          <w:szCs w:val="24"/>
        </w:rPr>
        <w:t>СОВЕРШЕНСТВОВАНИЕ ТЕХНОЛОГИИ СБОРКИ ОПОР</w:t>
      </w:r>
      <w:r w:rsidR="00996585" w:rsidRPr="00E52383">
        <w:rPr>
          <w:b/>
          <w:szCs w:val="24"/>
        </w:rPr>
        <w:t xml:space="preserve"> </w:t>
      </w:r>
      <w:r w:rsidRPr="00E52383">
        <w:rPr>
          <w:b/>
          <w:szCs w:val="24"/>
        </w:rPr>
        <w:t>КАЧЕНИЯ-СКОЛЬЖЕНИЯ</w:t>
      </w:r>
      <w:r w:rsidR="00996585" w:rsidRPr="00E52383">
        <w:rPr>
          <w:b/>
          <w:szCs w:val="24"/>
        </w:rPr>
        <w:t xml:space="preserve"> </w:t>
      </w:r>
      <w:r w:rsidRPr="00E52383">
        <w:rPr>
          <w:b/>
          <w:szCs w:val="24"/>
        </w:rPr>
        <w:t xml:space="preserve">С КОНСТРУКЦИЯМИ ИЗ КОМПОЗИТНЫХ МАТЕРИАЛОВ </w:t>
      </w:r>
    </w:p>
    <w:p w:rsidR="009F0D32" w:rsidRPr="00E52383" w:rsidRDefault="009F0D32" w:rsidP="00E52383">
      <w:pPr>
        <w:spacing w:after="0" w:line="240" w:lineRule="auto"/>
        <w:ind w:firstLine="284"/>
        <w:jc w:val="center"/>
        <w:outlineLvl w:val="0"/>
        <w:rPr>
          <w:szCs w:val="24"/>
        </w:rPr>
      </w:pPr>
    </w:p>
    <w:p w:rsidR="009F0D32" w:rsidRPr="00E52383" w:rsidRDefault="009F0D32" w:rsidP="00E52383">
      <w:pPr>
        <w:spacing w:after="0" w:line="240" w:lineRule="auto"/>
        <w:ind w:firstLine="284"/>
        <w:jc w:val="center"/>
        <w:outlineLvl w:val="0"/>
        <w:rPr>
          <w:szCs w:val="24"/>
          <w:vertAlign w:val="superscript"/>
        </w:rPr>
      </w:pPr>
      <w:r w:rsidRPr="00E52383">
        <w:rPr>
          <w:szCs w:val="24"/>
        </w:rPr>
        <w:t>Р.В. Абдуллов</w:t>
      </w:r>
      <w:r w:rsidR="00142636" w:rsidRPr="00E52383">
        <w:rPr>
          <w:szCs w:val="24"/>
          <w:vertAlign w:val="superscript"/>
        </w:rPr>
        <w:t>1</w:t>
      </w:r>
      <w:r w:rsidRPr="00E52383">
        <w:rPr>
          <w:szCs w:val="24"/>
        </w:rPr>
        <w:t>, И.К. Рыльцев</w:t>
      </w:r>
      <w:r w:rsidR="00142636" w:rsidRPr="00E52383">
        <w:rPr>
          <w:szCs w:val="24"/>
          <w:vertAlign w:val="superscript"/>
        </w:rPr>
        <w:t>2</w:t>
      </w:r>
    </w:p>
    <w:p w:rsidR="001D0016" w:rsidRPr="00E52383" w:rsidRDefault="001D0016" w:rsidP="00E52383">
      <w:pPr>
        <w:spacing w:after="0" w:line="240" w:lineRule="auto"/>
        <w:ind w:firstLine="284"/>
        <w:jc w:val="center"/>
        <w:outlineLvl w:val="0"/>
        <w:rPr>
          <w:szCs w:val="24"/>
        </w:rPr>
      </w:pPr>
    </w:p>
    <w:p w:rsidR="0049782B" w:rsidRPr="00E52383" w:rsidRDefault="0049782B" w:rsidP="00E52383">
      <w:pPr>
        <w:spacing w:after="0" w:line="240" w:lineRule="auto"/>
        <w:ind w:firstLine="284"/>
        <w:jc w:val="center"/>
        <w:outlineLvl w:val="0"/>
        <w:rPr>
          <w:szCs w:val="24"/>
        </w:rPr>
      </w:pPr>
      <w:r w:rsidRPr="00E52383">
        <w:rPr>
          <w:szCs w:val="24"/>
          <w:vertAlign w:val="superscript"/>
        </w:rPr>
        <w:t>1</w:t>
      </w:r>
      <w:r w:rsidRPr="00E52383">
        <w:rPr>
          <w:szCs w:val="24"/>
        </w:rPr>
        <w:t>ОАО «РКЦ «Прогресс»</w:t>
      </w:r>
    </w:p>
    <w:p w:rsidR="009F0D32" w:rsidRPr="00E52383" w:rsidRDefault="0049782B" w:rsidP="00E52383">
      <w:pPr>
        <w:spacing w:after="0" w:line="240" w:lineRule="auto"/>
        <w:ind w:firstLine="284"/>
        <w:jc w:val="center"/>
        <w:outlineLvl w:val="0"/>
        <w:rPr>
          <w:szCs w:val="24"/>
        </w:rPr>
      </w:pPr>
      <w:r w:rsidRPr="00E52383">
        <w:rPr>
          <w:szCs w:val="24"/>
          <w:vertAlign w:val="superscript"/>
        </w:rPr>
        <w:t>2</w:t>
      </w:r>
      <w:r w:rsidR="009F0D32" w:rsidRPr="00E52383">
        <w:rPr>
          <w:szCs w:val="24"/>
        </w:rPr>
        <w:t xml:space="preserve">Самарский </w:t>
      </w:r>
      <w:r w:rsidR="001D0016" w:rsidRPr="00E52383">
        <w:rPr>
          <w:szCs w:val="24"/>
        </w:rPr>
        <w:t>г</w:t>
      </w:r>
      <w:r w:rsidR="009F0D32" w:rsidRPr="00E52383">
        <w:rPr>
          <w:szCs w:val="24"/>
        </w:rPr>
        <w:t xml:space="preserve">осударственный </w:t>
      </w:r>
      <w:r w:rsidR="001D0016" w:rsidRPr="00E52383">
        <w:rPr>
          <w:szCs w:val="24"/>
        </w:rPr>
        <w:t>т</w:t>
      </w:r>
      <w:r w:rsidR="009F0D32" w:rsidRPr="00E52383">
        <w:rPr>
          <w:szCs w:val="24"/>
        </w:rPr>
        <w:t xml:space="preserve">ехнический </w:t>
      </w:r>
      <w:r w:rsidR="001D0016" w:rsidRPr="00E52383">
        <w:rPr>
          <w:szCs w:val="24"/>
        </w:rPr>
        <w:t>у</w:t>
      </w:r>
      <w:r w:rsidR="009F0D32" w:rsidRPr="00E52383">
        <w:rPr>
          <w:szCs w:val="24"/>
        </w:rPr>
        <w:t>ниверситет</w:t>
      </w:r>
    </w:p>
    <w:p w:rsidR="009F0D32" w:rsidRPr="00E52383" w:rsidRDefault="009F0D32" w:rsidP="00E52383">
      <w:pPr>
        <w:spacing w:after="0" w:line="240" w:lineRule="auto"/>
        <w:ind w:firstLine="284"/>
        <w:jc w:val="center"/>
        <w:outlineLvl w:val="0"/>
        <w:rPr>
          <w:szCs w:val="24"/>
        </w:rPr>
      </w:pPr>
    </w:p>
    <w:p w:rsidR="009F0D32" w:rsidRDefault="009F0D32" w:rsidP="00E52383">
      <w:pPr>
        <w:tabs>
          <w:tab w:val="left" w:pos="284"/>
        </w:tabs>
        <w:spacing w:after="0" w:line="240" w:lineRule="auto"/>
        <w:ind w:firstLine="66"/>
        <w:jc w:val="both"/>
      </w:pPr>
      <w:r>
        <w:rPr>
          <w:sz w:val="20"/>
          <w:szCs w:val="20"/>
        </w:rPr>
        <w:t>Предлагаетсяметод</w:t>
      </w:r>
      <w:r w:rsidR="000E7EAE">
        <w:rPr>
          <w:sz w:val="20"/>
          <w:szCs w:val="20"/>
        </w:rPr>
        <w:t>ика</w:t>
      </w:r>
      <w:r>
        <w:rPr>
          <w:sz w:val="20"/>
          <w:szCs w:val="20"/>
        </w:rPr>
        <w:t xml:space="preserve"> сборки опор качения-скольжения с конструкциями из композитных материалов, с уч</w:t>
      </w:r>
      <w:r>
        <w:rPr>
          <w:sz w:val="20"/>
          <w:szCs w:val="20"/>
        </w:rPr>
        <w:t>е</w:t>
      </w:r>
      <w:r>
        <w:rPr>
          <w:sz w:val="20"/>
          <w:szCs w:val="20"/>
        </w:rPr>
        <w:t>том отклонений положения промежуточных закладных элементов. Отклонения положения элементов измеряе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ся </w:t>
      </w:r>
      <w:r w:rsidR="00522935">
        <w:rPr>
          <w:sz w:val="20"/>
          <w:szCs w:val="20"/>
        </w:rPr>
        <w:t xml:space="preserve">на </w:t>
      </w:r>
      <w:r>
        <w:rPr>
          <w:sz w:val="20"/>
          <w:szCs w:val="20"/>
        </w:rPr>
        <w:t>координатно-измерительной машин</w:t>
      </w:r>
      <w:r w:rsidR="00522935">
        <w:rPr>
          <w:sz w:val="20"/>
          <w:szCs w:val="20"/>
        </w:rPr>
        <w:t>е</w:t>
      </w:r>
      <w:r>
        <w:rPr>
          <w:sz w:val="20"/>
          <w:szCs w:val="20"/>
        </w:rPr>
        <w:t xml:space="preserve"> относительно положения трехмерной модели сборки.</w:t>
      </w:r>
    </w:p>
    <w:p w:rsidR="009F0D32" w:rsidRPr="00335A7B" w:rsidRDefault="009F0D32" w:rsidP="00E52383">
      <w:pPr>
        <w:tabs>
          <w:tab w:val="left" w:pos="284"/>
        </w:tabs>
        <w:spacing w:after="0" w:line="240" w:lineRule="auto"/>
        <w:ind w:firstLine="66"/>
        <w:jc w:val="both"/>
      </w:pPr>
      <w:r w:rsidRPr="00A934F6">
        <w:rPr>
          <w:b/>
          <w:sz w:val="20"/>
          <w:szCs w:val="20"/>
        </w:rPr>
        <w:t xml:space="preserve">Ключевые слова: </w:t>
      </w:r>
      <w:r>
        <w:rPr>
          <w:sz w:val="20"/>
          <w:szCs w:val="20"/>
        </w:rPr>
        <w:t xml:space="preserve">опоры качения-скольжения, </w:t>
      </w:r>
      <w:r w:rsidRPr="00A934F6">
        <w:rPr>
          <w:sz w:val="20"/>
          <w:szCs w:val="20"/>
        </w:rPr>
        <w:t>композитные полимерные материалы, процесс</w:t>
      </w:r>
      <w:r>
        <w:rPr>
          <w:sz w:val="20"/>
          <w:szCs w:val="20"/>
        </w:rPr>
        <w:t xml:space="preserve"> сборки,</w:t>
      </w:r>
      <w:r w:rsidRPr="00A934F6">
        <w:rPr>
          <w:sz w:val="20"/>
          <w:szCs w:val="20"/>
        </w:rPr>
        <w:t xml:space="preserve"> коорд</w:t>
      </w:r>
      <w:r w:rsidRPr="00A934F6">
        <w:rPr>
          <w:sz w:val="20"/>
          <w:szCs w:val="20"/>
        </w:rPr>
        <w:t>и</w:t>
      </w:r>
      <w:r w:rsidRPr="00A934F6">
        <w:rPr>
          <w:sz w:val="20"/>
          <w:szCs w:val="20"/>
        </w:rPr>
        <w:t>натно-измерительная машина</w:t>
      </w:r>
      <w:r w:rsidR="00335A7B">
        <w:rPr>
          <w:sz w:val="20"/>
          <w:szCs w:val="20"/>
        </w:rPr>
        <w:t>, трехмерная модель.</w:t>
      </w:r>
    </w:p>
    <w:p w:rsidR="009F0D32" w:rsidRDefault="009F0D32" w:rsidP="00E52383">
      <w:pPr>
        <w:spacing w:after="0" w:line="240" w:lineRule="auto"/>
        <w:ind w:firstLine="284"/>
        <w:outlineLvl w:val="0"/>
      </w:pPr>
    </w:p>
    <w:p w:rsidR="009F0D32" w:rsidRDefault="009F0D32" w:rsidP="00E52383">
      <w:pPr>
        <w:spacing w:after="0" w:line="240" w:lineRule="auto"/>
        <w:ind w:firstLine="284"/>
        <w:jc w:val="both"/>
        <w:sectPr w:rsidR="009F0D32" w:rsidSect="00764858">
          <w:footerReference w:type="default" r:id="rId8"/>
          <w:pgSz w:w="11906" w:h="16838"/>
          <w:pgMar w:top="1134" w:right="1134" w:bottom="1134" w:left="1134" w:header="709" w:footer="709" w:gutter="0"/>
          <w:pgNumType w:start="246"/>
          <w:cols w:space="708"/>
          <w:docGrid w:linePitch="360"/>
        </w:sectPr>
      </w:pPr>
    </w:p>
    <w:p w:rsidR="009F0D32" w:rsidRDefault="009F0D32" w:rsidP="00E52383">
      <w:pPr>
        <w:spacing w:after="0" w:line="240" w:lineRule="auto"/>
        <w:ind w:firstLine="567"/>
        <w:jc w:val="both"/>
      </w:pPr>
      <w:r>
        <w:lastRenderedPageBreak/>
        <w:t>Применение корпусных конструкций выполненных из полимерных композитных материалов (ПКМ), обусловлено снижением веса самого ракетно-космического изделия. Корпусные конструкции, выполненные из ПКМ, обеспечивают заданную прочность и жесткость конструкции, а также их прим</w:t>
      </w:r>
      <w:r>
        <w:t>е</w:t>
      </w:r>
      <w:r>
        <w:t>нение позволяет снизить вес изделия.</w:t>
      </w:r>
    </w:p>
    <w:p w:rsidR="009F0D32" w:rsidRDefault="009F0D32" w:rsidP="00E52383">
      <w:pPr>
        <w:spacing w:after="0" w:line="240" w:lineRule="auto"/>
        <w:ind w:firstLine="567"/>
        <w:jc w:val="both"/>
        <w:outlineLvl w:val="0"/>
      </w:pPr>
      <w:r>
        <w:t>Помимо преимуществ, конструкци</w:t>
      </w:r>
      <w:r w:rsidR="00985CE9">
        <w:t>и</w:t>
      </w:r>
      <w:r>
        <w:t xml:space="preserve"> из ПКМ</w:t>
      </w:r>
      <w:r w:rsidR="00275AF4">
        <w:t xml:space="preserve"> имею</w:t>
      </w:r>
      <w:r w:rsidR="00985CE9">
        <w:t>т</w:t>
      </w:r>
      <w:r w:rsidR="00275AF4">
        <w:t xml:space="preserve"> свои особенности</w:t>
      </w:r>
      <w:r w:rsidR="00985CE9">
        <w:t xml:space="preserve"> в сравнении с конструкциями из металлов и алюминиевых сплавов. Различие</w:t>
      </w:r>
      <w:r>
        <w:t xml:space="preserve"> заключается в том, что нет возможности изготавливать крепежные и точные посадочные отверстия в слое ко</w:t>
      </w:r>
      <w:r>
        <w:t>м</w:t>
      </w:r>
      <w:r>
        <w:t xml:space="preserve">позита и </w:t>
      </w:r>
      <w:r w:rsidR="000A338A">
        <w:t>затем</w:t>
      </w:r>
      <w:r>
        <w:t xml:space="preserve"> осуществлять сборку с ко</w:t>
      </w:r>
      <w:r>
        <w:t>м</w:t>
      </w:r>
      <w:r>
        <w:t>понентами из другого материала, например</w:t>
      </w:r>
      <w:r w:rsidR="000A338A">
        <w:t>,</w:t>
      </w:r>
      <w:r>
        <w:t xml:space="preserve"> с опорами качения или скольжения. В пр</w:t>
      </w:r>
      <w:r>
        <w:t>о</w:t>
      </w:r>
      <w:r>
        <w:t>цессе эксплуатации изделия</w:t>
      </w:r>
      <w:r w:rsidR="00985CE9">
        <w:t>, так</w:t>
      </w:r>
      <w:r w:rsidR="000A338A">
        <w:t>ой способ сборки</w:t>
      </w:r>
      <w:r>
        <w:t>может привести к расслаиванию и разрушению конструкции из ПКМ.</w:t>
      </w:r>
    </w:p>
    <w:p w:rsidR="009F0D32" w:rsidRDefault="009F0D32" w:rsidP="00E52383">
      <w:pPr>
        <w:spacing w:after="0" w:line="240" w:lineRule="auto"/>
        <w:ind w:firstLine="567"/>
        <w:jc w:val="both"/>
        <w:outlineLvl w:val="0"/>
      </w:pPr>
      <w:r>
        <w:t>Поэтому сборка таких узлов как опор качения и направляющих скольжения с ко</w:t>
      </w:r>
      <w:r>
        <w:t>р</w:t>
      </w:r>
      <w:r>
        <w:t>пусными конструкциями из ПКМ, осущес</w:t>
      </w:r>
      <w:r>
        <w:t>т</w:t>
      </w:r>
      <w:r>
        <w:t>вляется через промежуточные закладные элементы (ЗЭ).  Данные элементы изгота</w:t>
      </w:r>
      <w:r>
        <w:t>в</w:t>
      </w:r>
      <w:r>
        <w:t>ливаются из высокопрочных сплавов и сл</w:t>
      </w:r>
      <w:r>
        <w:t>у</w:t>
      </w:r>
      <w:r>
        <w:t>жат не только крепежными, но и базиру</w:t>
      </w:r>
      <w:r>
        <w:t>ю</w:t>
      </w:r>
      <w:r>
        <w:t>щими элементами для установки опор кач</w:t>
      </w:r>
      <w:r>
        <w:t>е</w:t>
      </w:r>
      <w:r>
        <w:t>ния-скольжения в корпусах из ПКМ.</w:t>
      </w:r>
    </w:p>
    <w:p w:rsidR="009F0D32" w:rsidRDefault="009F0D32" w:rsidP="00E52383">
      <w:pPr>
        <w:spacing w:after="0" w:line="240" w:lineRule="auto"/>
        <w:ind w:firstLine="567"/>
        <w:jc w:val="both"/>
        <w:outlineLvl w:val="0"/>
      </w:pPr>
      <w:r>
        <w:t>К точности расположения подшипн</w:t>
      </w:r>
      <w:r>
        <w:t>и</w:t>
      </w:r>
      <w:r>
        <w:t>ков качения-скольжения предъявляются ж</w:t>
      </w:r>
      <w:r>
        <w:t>е</w:t>
      </w:r>
      <w:r>
        <w:t xml:space="preserve">сткие требования, также как и к </w:t>
      </w:r>
      <w:r w:rsidR="00985CE9">
        <w:t>ЗЭ</w:t>
      </w:r>
      <w:r>
        <w:t xml:space="preserve"> в кот</w:t>
      </w:r>
      <w:r>
        <w:t>о</w:t>
      </w:r>
      <w:r>
        <w:t>рые они устанавливаются</w:t>
      </w:r>
      <w:r w:rsidR="00543DBA">
        <w:t>, т.к.</w:t>
      </w:r>
      <w:r>
        <w:t xml:space="preserve"> смещение ЗЭ с опорой от заданного положения, приведет к заклиниванию или разрушению опоры к</w:t>
      </w:r>
      <w:r>
        <w:t>а</w:t>
      </w:r>
      <w:r>
        <w:t>чения-скольжения и выходу изделия из строя в процессе его эксплуатации.</w:t>
      </w:r>
    </w:p>
    <w:p w:rsidR="00741536" w:rsidRPr="00E52383" w:rsidRDefault="006E1A9E" w:rsidP="00E52383">
      <w:pPr>
        <w:spacing w:after="0" w:line="240" w:lineRule="auto"/>
        <w:jc w:val="center"/>
        <w:outlineLvl w:val="0"/>
        <w:rPr>
          <w:szCs w:val="24"/>
        </w:rPr>
      </w:pPr>
      <w:r w:rsidRPr="00E52383">
        <w:rPr>
          <w:noProof/>
          <w:szCs w:val="24"/>
          <w:lang w:eastAsia="ru-RU"/>
        </w:rPr>
        <w:lastRenderedPageBreak/>
        <w:drawing>
          <wp:inline distT="0" distB="0" distL="0" distR="0">
            <wp:extent cx="2834640" cy="2217420"/>
            <wp:effectExtent l="0" t="0" r="3810" b="0"/>
            <wp:docPr id="1" name="Рисунок 1" descr="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83" w:rsidRDefault="00E52383" w:rsidP="00E52383">
      <w:pPr>
        <w:pStyle w:val="a6"/>
        <w:spacing w:after="0"/>
        <w:jc w:val="center"/>
        <w:rPr>
          <w:color w:val="auto"/>
          <w:sz w:val="24"/>
          <w:szCs w:val="24"/>
        </w:rPr>
      </w:pPr>
    </w:p>
    <w:p w:rsidR="00E52383" w:rsidRDefault="009F0D32" w:rsidP="00E52383">
      <w:pPr>
        <w:pStyle w:val="a6"/>
        <w:spacing w:after="0"/>
        <w:jc w:val="center"/>
        <w:rPr>
          <w:color w:val="auto"/>
          <w:sz w:val="24"/>
          <w:szCs w:val="24"/>
        </w:rPr>
      </w:pPr>
      <w:r w:rsidRPr="00E52383">
        <w:rPr>
          <w:color w:val="auto"/>
          <w:sz w:val="24"/>
          <w:szCs w:val="24"/>
        </w:rPr>
        <w:t>Рис</w:t>
      </w:r>
      <w:r w:rsidR="005F442E" w:rsidRPr="00E52383">
        <w:rPr>
          <w:color w:val="auto"/>
          <w:sz w:val="24"/>
          <w:szCs w:val="24"/>
        </w:rPr>
        <w:t>.</w:t>
      </w:r>
      <w:r w:rsidRPr="00E52383">
        <w:rPr>
          <w:color w:val="auto"/>
          <w:sz w:val="24"/>
          <w:szCs w:val="24"/>
        </w:rPr>
        <w:t xml:space="preserve"> </w:t>
      </w:r>
      <w:r w:rsidR="001237D0" w:rsidRPr="00E52383">
        <w:rPr>
          <w:color w:val="auto"/>
          <w:sz w:val="24"/>
          <w:szCs w:val="24"/>
        </w:rPr>
        <w:fldChar w:fldCharType="begin"/>
      </w:r>
      <w:r w:rsidRPr="00E52383">
        <w:rPr>
          <w:color w:val="auto"/>
          <w:sz w:val="24"/>
          <w:szCs w:val="24"/>
        </w:rPr>
        <w:instrText xml:space="preserve"> SEQ Рис \* ARABIC </w:instrText>
      </w:r>
      <w:r w:rsidR="001237D0" w:rsidRPr="00E52383">
        <w:rPr>
          <w:color w:val="auto"/>
          <w:sz w:val="24"/>
          <w:szCs w:val="24"/>
        </w:rPr>
        <w:fldChar w:fldCharType="separate"/>
      </w:r>
      <w:r w:rsidR="00E52383">
        <w:rPr>
          <w:noProof/>
          <w:color w:val="auto"/>
          <w:sz w:val="24"/>
          <w:szCs w:val="24"/>
        </w:rPr>
        <w:t>1</w:t>
      </w:r>
      <w:r w:rsidR="001237D0" w:rsidRPr="00E52383">
        <w:rPr>
          <w:color w:val="auto"/>
          <w:sz w:val="24"/>
          <w:szCs w:val="24"/>
        </w:rPr>
        <w:fldChar w:fldCharType="end"/>
      </w:r>
      <w:r w:rsidR="00E52383" w:rsidRPr="00E52383">
        <w:rPr>
          <w:color w:val="auto"/>
          <w:sz w:val="24"/>
          <w:szCs w:val="24"/>
        </w:rPr>
        <w:t xml:space="preserve">. </w:t>
      </w:r>
      <w:r w:rsidR="00E52383">
        <w:rPr>
          <w:color w:val="auto"/>
          <w:sz w:val="24"/>
          <w:szCs w:val="24"/>
        </w:rPr>
        <w:t>Эс</w:t>
      </w:r>
      <w:r w:rsidR="00B538CC" w:rsidRPr="00E52383">
        <w:rPr>
          <w:color w:val="auto"/>
          <w:sz w:val="24"/>
          <w:szCs w:val="24"/>
        </w:rPr>
        <w:t>киз з</w:t>
      </w:r>
      <w:r w:rsidRPr="00E52383">
        <w:rPr>
          <w:color w:val="auto"/>
          <w:sz w:val="24"/>
          <w:szCs w:val="24"/>
        </w:rPr>
        <w:t>акладн</w:t>
      </w:r>
      <w:r w:rsidR="00B538CC" w:rsidRPr="00E52383">
        <w:rPr>
          <w:color w:val="auto"/>
          <w:sz w:val="24"/>
          <w:szCs w:val="24"/>
        </w:rPr>
        <w:t>ого</w:t>
      </w:r>
      <w:r w:rsidRPr="00E52383">
        <w:rPr>
          <w:color w:val="auto"/>
          <w:sz w:val="24"/>
          <w:szCs w:val="24"/>
        </w:rPr>
        <w:t xml:space="preserve"> элемент</w:t>
      </w:r>
      <w:r w:rsidR="00B538CC" w:rsidRPr="00E52383">
        <w:rPr>
          <w:color w:val="auto"/>
          <w:sz w:val="24"/>
          <w:szCs w:val="24"/>
        </w:rPr>
        <w:t>а</w:t>
      </w:r>
      <w:r w:rsidRPr="00E52383">
        <w:rPr>
          <w:color w:val="auto"/>
          <w:sz w:val="24"/>
          <w:szCs w:val="24"/>
        </w:rPr>
        <w:t xml:space="preserve">, </w:t>
      </w:r>
    </w:p>
    <w:p w:rsidR="00E52383" w:rsidRDefault="009F0D32" w:rsidP="00E52383">
      <w:pPr>
        <w:pStyle w:val="a6"/>
        <w:spacing w:after="0"/>
        <w:jc w:val="center"/>
        <w:rPr>
          <w:color w:val="auto"/>
          <w:sz w:val="24"/>
          <w:szCs w:val="24"/>
        </w:rPr>
      </w:pPr>
      <w:r w:rsidRPr="00E52383">
        <w:rPr>
          <w:color w:val="auto"/>
          <w:sz w:val="24"/>
          <w:szCs w:val="24"/>
        </w:rPr>
        <w:t>служащ</w:t>
      </w:r>
      <w:r w:rsidR="00B538CC" w:rsidRPr="00E52383">
        <w:rPr>
          <w:color w:val="auto"/>
          <w:sz w:val="24"/>
          <w:szCs w:val="24"/>
        </w:rPr>
        <w:t>его</w:t>
      </w:r>
      <w:r w:rsidRPr="00E52383">
        <w:rPr>
          <w:color w:val="auto"/>
          <w:sz w:val="24"/>
          <w:szCs w:val="24"/>
        </w:rPr>
        <w:t xml:space="preserve"> корпусом для установки </w:t>
      </w:r>
    </w:p>
    <w:p w:rsidR="009F0D32" w:rsidRPr="00E52383" w:rsidRDefault="009F0D32" w:rsidP="00E52383">
      <w:pPr>
        <w:pStyle w:val="a6"/>
        <w:spacing w:after="0"/>
        <w:jc w:val="center"/>
        <w:rPr>
          <w:b/>
          <w:color w:val="auto"/>
          <w:sz w:val="24"/>
          <w:szCs w:val="24"/>
        </w:rPr>
      </w:pPr>
      <w:r w:rsidRPr="00E52383">
        <w:rPr>
          <w:color w:val="auto"/>
          <w:sz w:val="24"/>
          <w:szCs w:val="24"/>
        </w:rPr>
        <w:t>опоры  скольжения</w:t>
      </w:r>
      <w:r w:rsidR="005F442E" w:rsidRPr="00E52383">
        <w:rPr>
          <w:color w:val="auto"/>
          <w:sz w:val="24"/>
          <w:szCs w:val="24"/>
        </w:rPr>
        <w:t>.</w:t>
      </w:r>
    </w:p>
    <w:p w:rsidR="00E52383" w:rsidRPr="00E52383" w:rsidRDefault="00E52383" w:rsidP="00E52383">
      <w:pPr>
        <w:spacing w:after="0" w:line="240" w:lineRule="auto"/>
        <w:ind w:firstLine="284"/>
        <w:jc w:val="both"/>
        <w:outlineLvl w:val="0"/>
        <w:rPr>
          <w:szCs w:val="24"/>
        </w:rPr>
      </w:pPr>
    </w:p>
    <w:p w:rsidR="009F0D32" w:rsidRDefault="009F0D32" w:rsidP="00E52383">
      <w:pPr>
        <w:spacing w:after="0" w:line="240" w:lineRule="auto"/>
        <w:ind w:firstLine="567"/>
        <w:jc w:val="both"/>
        <w:outlineLvl w:val="0"/>
      </w:pPr>
      <w:r w:rsidRPr="00E52383">
        <w:rPr>
          <w:szCs w:val="24"/>
        </w:rPr>
        <w:t>На  рис.1</w:t>
      </w:r>
      <w:r w:rsidR="00E52383">
        <w:rPr>
          <w:szCs w:val="24"/>
        </w:rPr>
        <w:t xml:space="preserve"> </w:t>
      </w:r>
      <w:r w:rsidRPr="00E52383">
        <w:rPr>
          <w:szCs w:val="24"/>
        </w:rPr>
        <w:t xml:space="preserve">показан цилиндрический ЗЭ </w:t>
      </w:r>
      <w:r w:rsidR="00D93BE2" w:rsidRPr="00E52383">
        <w:rPr>
          <w:szCs w:val="24"/>
        </w:rPr>
        <w:t>поз</w:t>
      </w:r>
      <w:r w:rsidRPr="00E52383">
        <w:rPr>
          <w:szCs w:val="24"/>
        </w:rPr>
        <w:t xml:space="preserve"> 1, служащий основанием для </w:t>
      </w:r>
      <w:r w:rsidR="00683602" w:rsidRPr="00E52383">
        <w:rPr>
          <w:szCs w:val="24"/>
        </w:rPr>
        <w:t>монтажа</w:t>
      </w:r>
      <w:r w:rsidRPr="00E52383">
        <w:rPr>
          <w:szCs w:val="24"/>
        </w:rPr>
        <w:t xml:space="preserve"> опоры скольжения, этот элемент установлен в корпус из КПМ с помощью клеевого</w:t>
      </w:r>
      <w:r>
        <w:t xml:space="preserve"> и резьбового соединения (шайба </w:t>
      </w:r>
      <w:r w:rsidR="00D93BE2">
        <w:t>поз</w:t>
      </w:r>
      <w:r>
        <w:t xml:space="preserve"> 3 и гайка </w:t>
      </w:r>
      <w:r w:rsidR="00D93BE2">
        <w:t>поз</w:t>
      </w:r>
      <w:r>
        <w:t xml:space="preserve"> 4).</w:t>
      </w:r>
    </w:p>
    <w:p w:rsidR="00683602" w:rsidRDefault="00683602" w:rsidP="00E52383">
      <w:pPr>
        <w:spacing w:after="0" w:line="240" w:lineRule="auto"/>
        <w:ind w:firstLine="567"/>
        <w:jc w:val="both"/>
        <w:outlineLvl w:val="0"/>
      </w:pPr>
      <w:r>
        <w:t>В литературе закладные элементы по</w:t>
      </w:r>
      <w:r>
        <w:t>д</w:t>
      </w:r>
      <w:r>
        <w:t>разделяются на 2 типа:</w:t>
      </w:r>
    </w:p>
    <w:p w:rsidR="00683602" w:rsidRDefault="00683602" w:rsidP="00E5238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</w:pPr>
      <w:r>
        <w:t>интегрированные элементы - уст</w:t>
      </w:r>
      <w:r>
        <w:t>а</w:t>
      </w:r>
      <w:r>
        <w:t>навливаемые в слой из композита в процессе формирования конструкции - такие конс</w:t>
      </w:r>
      <w:r>
        <w:t>т</w:t>
      </w:r>
      <w:r>
        <w:t>рукции относятся к конструкциям инт</w:t>
      </w:r>
      <w:r>
        <w:t>е</w:t>
      </w:r>
      <w:r>
        <w:t>грального типа</w:t>
      </w:r>
      <w:r w:rsidRPr="00E72D98">
        <w:t xml:space="preserve"> [</w:t>
      </w:r>
      <w:r w:rsidR="00985CE9">
        <w:t>1</w:t>
      </w:r>
      <w:r w:rsidRPr="00E72D98">
        <w:t>]</w:t>
      </w:r>
      <w:r>
        <w:t>;</w:t>
      </w:r>
    </w:p>
    <w:p w:rsidR="00683602" w:rsidRDefault="00683602" w:rsidP="00E5238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</w:pPr>
      <w:r>
        <w:t>сборные – устанавливаются в конс</w:t>
      </w:r>
      <w:r>
        <w:t>т</w:t>
      </w:r>
      <w:r>
        <w:t>рукции в процессе сборочных операций.</w:t>
      </w:r>
    </w:p>
    <w:p w:rsidR="009F0D32" w:rsidRDefault="009F0D32" w:rsidP="00E52383">
      <w:pPr>
        <w:spacing w:after="0" w:line="240" w:lineRule="auto"/>
        <w:ind w:firstLine="567"/>
        <w:jc w:val="both"/>
        <w:outlineLvl w:val="0"/>
      </w:pPr>
      <w:r w:rsidRPr="009D5EEE">
        <w:t xml:space="preserve">В практике изготовления слоистых тонкостенных конструкций (в частности многослойных пластин) довольно широко встречаются случаи, когда изготовленные </w:t>
      </w:r>
      <w:r w:rsidRPr="009D5EEE">
        <w:lastRenderedPageBreak/>
        <w:t>конструкции изменяют свою первоначал</w:t>
      </w:r>
      <w:r w:rsidRPr="009D5EEE">
        <w:t>ь</w:t>
      </w:r>
      <w:r w:rsidRPr="009D5EEE">
        <w:t>ную геометрию и в результате оказываются непригодными для использования по треб</w:t>
      </w:r>
      <w:r w:rsidRPr="009D5EEE">
        <w:t>о</w:t>
      </w:r>
      <w:r w:rsidRPr="009D5EEE">
        <w:t>ваниям обеспечения точности [</w:t>
      </w:r>
      <w:r w:rsidR="00985CE9">
        <w:t>2</w:t>
      </w:r>
      <w:r w:rsidRPr="009D5EEE">
        <w:t>].</w:t>
      </w:r>
      <w:r>
        <w:t xml:space="preserve"> В связи с геометрической нестабильностью в насто</w:t>
      </w:r>
      <w:r>
        <w:t>я</w:t>
      </w:r>
      <w:r>
        <w:t>щий момент точность расположения ЗЭ для интегральных конструкций достигается м</w:t>
      </w:r>
      <w:r>
        <w:t>е</w:t>
      </w:r>
      <w:r>
        <w:t>тодом пригонки с помощью мехобрабо</w:t>
      </w:r>
      <w:r>
        <w:t>т</w:t>
      </w:r>
      <w:r>
        <w:t>ки</w:t>
      </w:r>
      <w:r w:rsidR="0023411F">
        <w:t>.</w:t>
      </w:r>
      <w:r w:rsidR="00BA560A">
        <w:t>Элементы</w:t>
      </w:r>
      <w:r>
        <w:t>изготавливаются с припуском, устанавливаются в конструкцию из ПКМ в процессе её изготовления, затем в сборе подвергаются механической обработке. Аналогичная технология используется для обеспечения точности сборных ЗЭ: в пос</w:t>
      </w:r>
      <w:r>
        <w:t>а</w:t>
      </w:r>
      <w:r>
        <w:t>дочное отверстие</w:t>
      </w:r>
      <w:r w:rsidR="008009D7">
        <w:t>,</w:t>
      </w:r>
      <w:r>
        <w:t xml:space="preserve">  выполненное в корпусе из ПКМ</w:t>
      </w:r>
      <w:r w:rsidR="0023411F">
        <w:t>,</w:t>
      </w:r>
      <w:r>
        <w:t xml:space="preserve"> устанавливаетсязаготовкас пом</w:t>
      </w:r>
      <w:r>
        <w:t>о</w:t>
      </w:r>
      <w:r>
        <w:t xml:space="preserve">щью резьбовых и клеевых соединений, </w:t>
      </w:r>
      <w:r w:rsidR="0023411F">
        <w:t>затем также</w:t>
      </w:r>
      <w:r>
        <w:t xml:space="preserve"> подвергается механической обрабо</w:t>
      </w:r>
      <w:r>
        <w:t>т</w:t>
      </w:r>
      <w:r>
        <w:t>ке. Этот метод сборки пригонкой ЗЭ наиб</w:t>
      </w:r>
      <w:r>
        <w:t>о</w:t>
      </w:r>
      <w:r>
        <w:t xml:space="preserve">лее прост в реализации, но </w:t>
      </w:r>
      <w:r w:rsidR="000E78C8">
        <w:t>имеет</w:t>
      </w:r>
      <w:r>
        <w:t xml:space="preserve"> недостаток - завышенное машинное время, причинами увеличения  которого являются:</w:t>
      </w:r>
    </w:p>
    <w:p w:rsidR="009F0D32" w:rsidRDefault="009F0D32" w:rsidP="00E5238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</w:pPr>
      <w:r>
        <w:t>сниженные режимы резания, вызва</w:t>
      </w:r>
      <w:r>
        <w:t>н</w:t>
      </w:r>
      <w:r>
        <w:t>ные следующими факторами:</w:t>
      </w:r>
    </w:p>
    <w:p w:rsidR="009F0D32" w:rsidRDefault="00DA5AA6" w:rsidP="00E5238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</w:pPr>
      <w:r>
        <w:t>отсутствие смазочно-охлаждающей жидкости (СОЖ) в зоне резания, т.к. не д</w:t>
      </w:r>
      <w:r>
        <w:t>о</w:t>
      </w:r>
      <w:r>
        <w:t>пускается использовать СОЖ на водной о</w:t>
      </w:r>
      <w:r>
        <w:t>с</w:t>
      </w:r>
      <w:r>
        <w:t>нове, из-за влагопоглощающих свойств ПКМ;</w:t>
      </w:r>
    </w:p>
    <w:p w:rsidR="009F0D32" w:rsidRDefault="009F0D32" w:rsidP="00E5238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</w:pPr>
      <w:r>
        <w:t>нагрев материала из ПКМ вокруг закладного элемента;</w:t>
      </w:r>
    </w:p>
    <w:p w:rsidR="009F0D32" w:rsidRDefault="009F0D32" w:rsidP="00E5238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</w:pPr>
      <w:r>
        <w:t>вибрации</w:t>
      </w:r>
      <w:r w:rsidR="00275AF4">
        <w:t>, возникающие в процессе мехобработки, т.к.</w:t>
      </w:r>
      <w:r>
        <w:t xml:space="preserve"> большинство ЗЭ устана</w:t>
      </w:r>
      <w:r>
        <w:t>в</w:t>
      </w:r>
      <w:r>
        <w:t>ливаются в тонкостенных элементах конс</w:t>
      </w:r>
      <w:r>
        <w:t>т</w:t>
      </w:r>
      <w:r>
        <w:t>рукций из ПКМ;</w:t>
      </w:r>
    </w:p>
    <w:p w:rsidR="009F0D32" w:rsidRDefault="009F0D32" w:rsidP="00E5238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</w:pPr>
      <w:r>
        <w:t>увеличенные припуски, их увелич</w:t>
      </w:r>
      <w:r>
        <w:t>е</w:t>
      </w:r>
      <w:r>
        <w:t>ние предназначено для снижения погрешн</w:t>
      </w:r>
      <w:r>
        <w:t>о</w:t>
      </w:r>
      <w:r>
        <w:t>стей от следующих процессов:</w:t>
      </w:r>
    </w:p>
    <w:p w:rsidR="009F0D32" w:rsidRDefault="009F0D32" w:rsidP="00E5238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</w:pPr>
      <w:r>
        <w:t>деформация конструкции ПКМ, в процессе формовки;</w:t>
      </w:r>
    </w:p>
    <w:p w:rsidR="009F0D32" w:rsidRDefault="009F0D32" w:rsidP="00E5238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</w:pPr>
      <w:r>
        <w:t>деформация конструкции ПКМ и посадочного отверстия под ЗЭ, в процессе его обработки.</w:t>
      </w:r>
    </w:p>
    <w:p w:rsidR="008B0731" w:rsidRDefault="009F0D32" w:rsidP="00E52383">
      <w:pPr>
        <w:spacing w:after="0" w:line="240" w:lineRule="auto"/>
        <w:ind w:firstLine="567"/>
        <w:jc w:val="both"/>
        <w:outlineLvl w:val="0"/>
      </w:pPr>
      <w:r>
        <w:t xml:space="preserve">В настоящий момент </w:t>
      </w:r>
      <w:r w:rsidR="002B6427">
        <w:t>п</w:t>
      </w:r>
      <w:r>
        <w:t xml:space="preserve">рипуск </w:t>
      </w:r>
      <w:r w:rsidR="002B6427">
        <w:t xml:space="preserve">является завышенным, т.к. </w:t>
      </w:r>
      <w:r>
        <w:t xml:space="preserve">назначается </w:t>
      </w:r>
      <w:r w:rsidR="008F531A">
        <w:t>без учета в</w:t>
      </w:r>
      <w:r w:rsidR="008F531A">
        <w:t>и</w:t>
      </w:r>
      <w:r w:rsidR="008F531A">
        <w:t>ляния деформаций ПКМ</w:t>
      </w:r>
      <w:r w:rsidR="00703F0D">
        <w:t xml:space="preserve"> на положение ЗЭ.</w:t>
      </w:r>
      <w:r w:rsidR="008B0731">
        <w:t xml:space="preserve">Также </w:t>
      </w:r>
      <w:r w:rsidR="00006EBE">
        <w:t>завышенный припуск предназн</w:t>
      </w:r>
      <w:r w:rsidR="00006EBE">
        <w:t>а</w:t>
      </w:r>
      <w:r w:rsidR="00006EBE">
        <w:t>чен компенсировать п</w:t>
      </w:r>
      <w:r>
        <w:t>огрешност</w:t>
      </w:r>
      <w:r w:rsidR="00006EBE">
        <w:t>и</w:t>
      </w:r>
      <w:r>
        <w:t xml:space="preserve"> установки</w:t>
      </w:r>
      <w:r w:rsidR="00006EBE">
        <w:t xml:space="preserve"> ЗЭ -</w:t>
      </w:r>
      <w:r w:rsidRPr="00FB57CF">
        <w:rPr>
          <w:position w:val="-14"/>
        </w:rPr>
        <w:object w:dxaOrig="2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9.5pt" o:ole="">
            <v:imagedata r:id="rId10" o:title=""/>
          </v:shape>
          <o:OLEObject Type="Embed" ProgID="Equation.3" ShapeID="_x0000_i1025" DrawAspect="Content" ObjectID="_1479560058" r:id="rId11"/>
        </w:object>
      </w:r>
      <w:r w:rsidR="00086282">
        <w:rPr>
          <w:position w:val="-4"/>
        </w:rPr>
        <w:t xml:space="preserve">,запишем формулу для </w:t>
      </w:r>
      <w:r w:rsidR="00086282" w:rsidRPr="00086282">
        <w:rPr>
          <w:position w:val="-4"/>
        </w:rPr>
        <w:t>определения погрешности установки:</w:t>
      </w:r>
    </w:p>
    <w:p w:rsidR="008B0731" w:rsidRPr="00D93BE2" w:rsidRDefault="008B0731" w:rsidP="00E52383">
      <w:pPr>
        <w:pStyle w:val="ab"/>
        <w:ind w:firstLine="284"/>
        <w:jc w:val="right"/>
      </w:pPr>
      <w:r w:rsidRPr="00D85E3D">
        <w:rPr>
          <w:position w:val="-12"/>
        </w:rPr>
        <w:object w:dxaOrig="1920" w:dyaOrig="460">
          <v:shape id="_x0000_i1026" type="#_x0000_t75" style="width:96pt;height:23.25pt" o:ole="">
            <v:imagedata r:id="rId12" o:title=""/>
          </v:shape>
          <o:OLEObject Type="Embed" ProgID="Equation.3" ShapeID="_x0000_i1026" DrawAspect="Content" ObjectID="_1479560059" r:id="rId13"/>
        </w:object>
      </w:r>
      <w:r>
        <w:tab/>
      </w:r>
      <w:r>
        <w:tab/>
        <w:t>(</w:t>
      </w:r>
      <w:r w:rsidRPr="00D93BE2">
        <w:t>1</w:t>
      </w:r>
      <w:r>
        <w:t>)</w:t>
      </w:r>
    </w:p>
    <w:p w:rsidR="009F0D32" w:rsidRPr="008B0731" w:rsidRDefault="008B0731" w:rsidP="00E52383">
      <w:pPr>
        <w:spacing w:after="0" w:line="240" w:lineRule="auto"/>
        <w:jc w:val="both"/>
        <w:outlineLvl w:val="0"/>
      </w:pPr>
      <w:r>
        <w:lastRenderedPageBreak/>
        <w:t xml:space="preserve">где </w:t>
      </w:r>
      <w:r w:rsidRPr="00FB57CF">
        <w:rPr>
          <w:position w:val="-12"/>
        </w:rPr>
        <w:object w:dxaOrig="279" w:dyaOrig="360">
          <v:shape id="_x0000_i1027" type="#_x0000_t75" style="width:14.25pt;height:18pt" o:ole="">
            <v:imagedata r:id="rId14" o:title=""/>
          </v:shape>
          <o:OLEObject Type="Embed" ProgID="Equation.3" ShapeID="_x0000_i1027" DrawAspect="Content" ObjectID="_1479560060" r:id="rId15"/>
        </w:object>
      </w:r>
      <w:r w:rsidR="0057265B">
        <w:t xml:space="preserve"> и </w:t>
      </w:r>
      <w:r w:rsidR="0057265B" w:rsidRPr="00FB57CF">
        <w:rPr>
          <w:position w:val="-12"/>
        </w:rPr>
        <w:object w:dxaOrig="279" w:dyaOrig="360">
          <v:shape id="_x0000_i1028" type="#_x0000_t75" style="width:14.25pt;height:18pt" o:ole="">
            <v:imagedata r:id="rId16" o:title=""/>
          </v:shape>
          <o:OLEObject Type="Embed" ProgID="Equation.3" ShapeID="_x0000_i1028" DrawAspect="Content" ObjectID="_1479560061" r:id="rId17"/>
        </w:object>
      </w:r>
      <w:r w:rsidR="00C709ED">
        <w:t xml:space="preserve">соответственно </w:t>
      </w:r>
      <w:r>
        <w:t>п</w:t>
      </w:r>
      <w:r w:rsidR="009F0D32">
        <w:t xml:space="preserve">огрешность </w:t>
      </w:r>
      <w:r w:rsidR="0057265B">
        <w:t xml:space="preserve"> базирования </w:t>
      </w:r>
      <w:r w:rsidR="002F2AF5">
        <w:t xml:space="preserve">и закрепления </w:t>
      </w:r>
      <w:r w:rsidR="002B2460">
        <w:t xml:space="preserve">на станке </w:t>
      </w:r>
      <w:r w:rsidR="0057265B">
        <w:t>конс</w:t>
      </w:r>
      <w:r w:rsidR="0057265B">
        <w:t>т</w:t>
      </w:r>
      <w:r w:rsidR="0057265B">
        <w:t>рукции из ПКМ</w:t>
      </w:r>
      <w:r w:rsidR="00812186">
        <w:t>,</w:t>
      </w:r>
      <w:r w:rsidR="00320876">
        <w:t xml:space="preserve"> с</w:t>
      </w:r>
      <w:r w:rsidR="002B2460">
        <w:t xml:space="preserve"> установленными в ней</w:t>
      </w:r>
      <w:r w:rsidR="00320876">
        <w:t xml:space="preserve"> ЗЭ</w:t>
      </w:r>
      <w:r>
        <w:t xml:space="preserve">, </w:t>
      </w:r>
      <w:r w:rsidRPr="00FB57CF">
        <w:rPr>
          <w:position w:val="-12"/>
        </w:rPr>
        <w:object w:dxaOrig="279" w:dyaOrig="360">
          <v:shape id="_x0000_i1029" type="#_x0000_t75" style="width:14.25pt;height:18pt" o:ole="">
            <v:imagedata r:id="rId18" o:title=""/>
          </v:shape>
          <o:OLEObject Type="Embed" ProgID="Equation.3" ShapeID="_x0000_i1029" DrawAspect="Content" ObjectID="_1479560062" r:id="rId19"/>
        </w:object>
      </w:r>
      <w:r>
        <w:t>- погрешность приспособления, котор</w:t>
      </w:r>
      <w:r w:rsidR="00320876">
        <w:t xml:space="preserve">ым конструкция из ПКМ </w:t>
      </w:r>
      <w:r w:rsidR="00812186">
        <w:t>служит</w:t>
      </w:r>
      <w:r w:rsidR="00320876">
        <w:t xml:space="preserve"> для ЗЭ, и </w:t>
      </w:r>
      <w:r>
        <w:t>явл</w:t>
      </w:r>
      <w:r>
        <w:t>я</w:t>
      </w:r>
      <w:r>
        <w:t>етсярезультатом</w:t>
      </w:r>
      <w:r w:rsidR="00320876">
        <w:t xml:space="preserve"> влияния</w:t>
      </w:r>
      <w:r>
        <w:t xml:space="preserve"> след факторов:</w:t>
      </w:r>
    </w:p>
    <w:p w:rsidR="009F0D32" w:rsidRDefault="009F0D32" w:rsidP="00E52383">
      <w:pPr>
        <w:numPr>
          <w:ilvl w:val="0"/>
          <w:numId w:val="5"/>
        </w:numPr>
        <w:tabs>
          <w:tab w:val="clear" w:pos="1004"/>
        </w:tabs>
        <w:spacing w:after="0" w:line="240" w:lineRule="auto"/>
        <w:ind w:left="0" w:firstLine="567"/>
        <w:jc w:val="both"/>
        <w:outlineLvl w:val="0"/>
      </w:pPr>
      <w:r>
        <w:t>деформацией конструкции из ПКМ в процессе её изготовления;</w:t>
      </w:r>
    </w:p>
    <w:p w:rsidR="009F0D32" w:rsidRDefault="009F0D32" w:rsidP="00E52383">
      <w:pPr>
        <w:numPr>
          <w:ilvl w:val="0"/>
          <w:numId w:val="5"/>
        </w:numPr>
        <w:tabs>
          <w:tab w:val="clear" w:pos="1004"/>
        </w:tabs>
        <w:spacing w:after="0" w:line="240" w:lineRule="auto"/>
        <w:ind w:left="0" w:firstLine="567"/>
        <w:jc w:val="both"/>
        <w:outlineLvl w:val="0"/>
      </w:pPr>
      <w:r>
        <w:t xml:space="preserve">короблением поверхностей, которые служат </w:t>
      </w:r>
      <w:r w:rsidR="00F51E51">
        <w:t>опорой</w:t>
      </w:r>
      <w:r>
        <w:t xml:space="preserve"> для установки ЗЭ;</w:t>
      </w:r>
    </w:p>
    <w:p w:rsidR="009F0D32" w:rsidRPr="00CE0FCC" w:rsidRDefault="009F0D32" w:rsidP="00E52383">
      <w:pPr>
        <w:numPr>
          <w:ilvl w:val="0"/>
          <w:numId w:val="5"/>
        </w:numPr>
        <w:tabs>
          <w:tab w:val="clear" w:pos="1004"/>
        </w:tabs>
        <w:spacing w:after="0" w:line="240" w:lineRule="auto"/>
        <w:ind w:left="0" w:firstLine="567"/>
        <w:jc w:val="both"/>
        <w:outlineLvl w:val="0"/>
      </w:pPr>
      <w:r>
        <w:t>упругой деформацией, возникающей при механической обработке посадочных отверстий.</w:t>
      </w:r>
    </w:p>
    <w:p w:rsidR="009F0D32" w:rsidRDefault="009F0D32" w:rsidP="00E52383">
      <w:pPr>
        <w:spacing w:after="0" w:line="240" w:lineRule="auto"/>
        <w:ind w:firstLine="567"/>
        <w:jc w:val="both"/>
        <w:outlineLvl w:val="0"/>
      </w:pPr>
      <w:r>
        <w:t>Предлагается</w:t>
      </w:r>
      <w:r w:rsidR="005C06D8">
        <w:t xml:space="preserve"> методика</w:t>
      </w:r>
      <w:r>
        <w:t xml:space="preserve"> экспериме</w:t>
      </w:r>
      <w:r>
        <w:t>н</w:t>
      </w:r>
      <w:r>
        <w:t>тальн</w:t>
      </w:r>
      <w:r w:rsidR="005C06D8">
        <w:t>ого</w:t>
      </w:r>
      <w:r>
        <w:t xml:space="preserve"> определ</w:t>
      </w:r>
      <w:r w:rsidR="005C06D8">
        <w:t>ения погрешности</w:t>
      </w:r>
      <w:r>
        <w:t xml:space="preserve"> конс</w:t>
      </w:r>
      <w:r>
        <w:t>т</w:t>
      </w:r>
      <w:r>
        <w:t>рукции из композитного материала</w:t>
      </w:r>
      <w:r w:rsidR="00812186">
        <w:t xml:space="preserve"> -</w:t>
      </w:r>
      <w:r w:rsidR="00F17139" w:rsidRPr="00F17139">
        <w:rPr>
          <w:position w:val="-10"/>
        </w:rPr>
        <w:object w:dxaOrig="540" w:dyaOrig="340">
          <v:shape id="_x0000_i1030" type="#_x0000_t75" style="width:27.75pt;height:16.5pt" o:ole="">
            <v:imagedata r:id="rId20" o:title=""/>
          </v:shape>
          <o:OLEObject Type="Embed" ProgID="Equation.3" ShapeID="_x0000_i1030" DrawAspect="Content" ObjectID="_1479560063" r:id="rId21"/>
        </w:object>
      </w:r>
      <w:r w:rsidR="00275AF4">
        <w:t>,</w:t>
      </w:r>
      <w:r w:rsidR="005820FF">
        <w:t xml:space="preserve"> как</w:t>
      </w:r>
      <w:r w:rsidR="00275AF4">
        <w:t xml:space="preserve"> погрешност</w:t>
      </w:r>
      <w:r w:rsidR="005C06D8">
        <w:t>и</w:t>
      </w:r>
      <w:r w:rsidR="00275AF4">
        <w:t xml:space="preserve"> приспособления</w:t>
      </w:r>
      <w:r w:rsidR="00812186">
        <w:t xml:space="preserve"> -</w:t>
      </w:r>
      <w:r w:rsidR="009E3193" w:rsidRPr="00FB57CF">
        <w:rPr>
          <w:position w:val="-12"/>
        </w:rPr>
        <w:object w:dxaOrig="260" w:dyaOrig="360">
          <v:shape id="_x0000_i1031" type="#_x0000_t75" style="width:13.5pt;height:18pt" o:ole="">
            <v:imagedata r:id="rId22" o:title=""/>
          </v:shape>
          <o:OLEObject Type="Embed" ProgID="Equation.3" ShapeID="_x0000_i1031" DrawAspect="Content" ObjectID="_1479560064" r:id="rId23"/>
        </w:object>
      </w:r>
      <w:r w:rsidR="0057265B">
        <w:t xml:space="preserve">, </w:t>
      </w:r>
      <w:r w:rsidR="00006EBE">
        <w:t>а п</w:t>
      </w:r>
      <w:r w:rsidR="00275AF4">
        <w:t>о</w:t>
      </w:r>
      <w:r w:rsidR="00275AF4">
        <w:t>лученные значения использовать для назн</w:t>
      </w:r>
      <w:r w:rsidR="00275AF4">
        <w:t>а</w:t>
      </w:r>
      <w:r w:rsidR="00275AF4">
        <w:t>чения припуска</w:t>
      </w:r>
      <w:r w:rsidR="00AC011E">
        <w:t xml:space="preserve">на </w:t>
      </w:r>
      <w:r w:rsidR="001D2FCE">
        <w:t>кажд</w:t>
      </w:r>
      <w:r w:rsidR="00AC011E">
        <w:t>ый</w:t>
      </w:r>
      <w:r w:rsidR="00275AF4">
        <w:t>ЗЭ</w:t>
      </w:r>
      <w:r w:rsidR="001D2FCE">
        <w:t>, установле</w:t>
      </w:r>
      <w:r w:rsidR="001D2FCE">
        <w:t>н</w:t>
      </w:r>
      <w:r w:rsidR="001D2FCE">
        <w:t>н</w:t>
      </w:r>
      <w:r w:rsidR="00AC011E">
        <w:t>ый</w:t>
      </w:r>
      <w:r w:rsidR="001D2FCE">
        <w:t xml:space="preserve"> в </w:t>
      </w:r>
      <w:r w:rsidR="00AC011E">
        <w:t>своей</w:t>
      </w:r>
      <w:r>
        <w:t xml:space="preserve"> позиции.</w:t>
      </w:r>
    </w:p>
    <w:p w:rsidR="009F0D32" w:rsidRDefault="009F0D32" w:rsidP="00E52383">
      <w:pPr>
        <w:spacing w:after="0" w:line="240" w:lineRule="auto"/>
        <w:ind w:firstLine="567"/>
        <w:jc w:val="both"/>
        <w:outlineLvl w:val="0"/>
      </w:pPr>
      <w:r>
        <w:t>Предлагаемый метод состоит из сл</w:t>
      </w:r>
      <w:r>
        <w:t>е</w:t>
      </w:r>
      <w:r>
        <w:t>дующих этапов:</w:t>
      </w:r>
    </w:p>
    <w:p w:rsidR="0030268A" w:rsidRDefault="009F0D32" w:rsidP="00E5238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</w:pPr>
      <w:r>
        <w:t xml:space="preserve">изготовление эталонных </w:t>
      </w:r>
      <w:r w:rsidR="0030268A">
        <w:t>ЗЭ</w:t>
      </w:r>
      <w:r>
        <w:t xml:space="preserve"> под оп</w:t>
      </w:r>
      <w:r>
        <w:t>о</w:t>
      </w:r>
      <w:r>
        <w:t>ры качения</w:t>
      </w:r>
      <w:r w:rsidRPr="001C59FD">
        <w:t>-</w:t>
      </w:r>
      <w:r>
        <w:t>скольжения, где все поверхности выполнены в размер</w:t>
      </w:r>
      <w:r w:rsidR="00006EBE">
        <w:t>.Н</w:t>
      </w:r>
      <w:r>
        <w:t>а образцах</w:t>
      </w:r>
      <w:r w:rsidR="009E3193">
        <w:t xml:space="preserve"> также</w:t>
      </w:r>
      <w:r>
        <w:t xml:space="preserve"> н</w:t>
      </w:r>
      <w:r>
        <w:t>а</w:t>
      </w:r>
      <w:r>
        <w:t xml:space="preserve">носятся </w:t>
      </w:r>
      <w:r w:rsidR="0030268A">
        <w:t>риски краской;</w:t>
      </w:r>
    </w:p>
    <w:p w:rsidR="0030268A" w:rsidRDefault="009F0D32" w:rsidP="00E5238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</w:pPr>
      <w:r>
        <w:t>в конструкции из ПКМ обрабатыв</w:t>
      </w:r>
      <w:r>
        <w:t>а</w:t>
      </w:r>
      <w:r>
        <w:t>ются посадочные отверстия, вокруг которых краской наносятся риски;</w:t>
      </w:r>
    </w:p>
    <w:p w:rsidR="009F0D32" w:rsidRDefault="009F0D32" w:rsidP="00E5238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</w:pPr>
      <w:r>
        <w:t>производиться сборка эталонов с ко</w:t>
      </w:r>
      <w:r>
        <w:t>н</w:t>
      </w:r>
      <w:r>
        <w:t>струкцией, без применения клея;</w:t>
      </w:r>
    </w:p>
    <w:p w:rsidR="00236182" w:rsidRDefault="00236182" w:rsidP="00E5238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</w:pPr>
      <w:r>
        <w:t>на координатно-измерительной м</w:t>
      </w:r>
      <w:r>
        <w:t>а</w:t>
      </w:r>
      <w:r>
        <w:t>шине (КИМ) измеряются отклонения пол</w:t>
      </w:r>
      <w:r>
        <w:t>о</w:t>
      </w:r>
      <w:r>
        <w:t>жения эталонных ЗЭ,  от положения в тре</w:t>
      </w:r>
      <w:r>
        <w:t>х</w:t>
      </w:r>
      <w:r>
        <w:t>мерной модели сборки см. рис</w:t>
      </w:r>
      <w:r w:rsidR="00E52383">
        <w:t>.</w:t>
      </w:r>
      <w:r>
        <w:t xml:space="preserve"> 2</w:t>
      </w:r>
      <w:r w:rsidR="00E52383">
        <w:t>.</w:t>
      </w:r>
      <w:r>
        <w:t>;</w:t>
      </w:r>
    </w:p>
    <w:p w:rsidR="009F0D32" w:rsidRDefault="009F0D32" w:rsidP="00E5238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</w:pPr>
      <w:r>
        <w:t>в процессе измерения отклонений п</w:t>
      </w:r>
      <w:r>
        <w:t>у</w:t>
      </w:r>
      <w:r>
        <w:t>тем вращения образца вокруг своей оси д</w:t>
      </w:r>
      <w:r>
        <w:t>о</w:t>
      </w:r>
      <w:r>
        <w:t>биваются, минимального отклонения ЗЭ от положения в модели сборки, это положение фиксируется с помощью положения риски на эталоне относительно рисок в зоне пос</w:t>
      </w:r>
      <w:r>
        <w:t>а</w:t>
      </w:r>
      <w:r>
        <w:t>дочного отверстия;</w:t>
      </w:r>
    </w:p>
    <w:p w:rsidR="009F0D32" w:rsidRDefault="009F0D32" w:rsidP="00E5238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</w:pPr>
      <w:r>
        <w:t>по результатам произведенных изм</w:t>
      </w:r>
      <w:r>
        <w:t>е</w:t>
      </w:r>
      <w:r>
        <w:t>рений для каждого посадочного отверстия разрабатывается трехмерная мо</w:t>
      </w:r>
      <w:bookmarkStart w:id="0" w:name="_GoBack"/>
      <w:bookmarkEnd w:id="0"/>
      <w:r>
        <w:t>дель соо</w:t>
      </w:r>
      <w:r>
        <w:t>т</w:t>
      </w:r>
      <w:r>
        <w:t>ветствующего ЗЭ. С использованием этой модели разрабатывается управляющая пр</w:t>
      </w:r>
      <w:r>
        <w:t>о</w:t>
      </w:r>
      <w:r>
        <w:t xml:space="preserve">грамма для </w:t>
      </w:r>
      <w:r w:rsidR="009E3193">
        <w:t xml:space="preserve">многоосевого </w:t>
      </w:r>
      <w:r>
        <w:t>обрабатывающего центра с числовым программным управл</w:t>
      </w:r>
      <w:r>
        <w:t>е</w:t>
      </w:r>
      <w:r>
        <w:t>нием, на котором изготавливается ЗЭ с м</w:t>
      </w:r>
      <w:r>
        <w:t>и</w:t>
      </w:r>
      <w:r>
        <w:t>нимальным припуском</w:t>
      </w:r>
      <w:r w:rsidR="00F17139">
        <w:t>;</w:t>
      </w:r>
    </w:p>
    <w:p w:rsidR="00E52383" w:rsidRDefault="00E52383" w:rsidP="00E52383">
      <w:pPr>
        <w:pStyle w:val="a3"/>
        <w:keepNext/>
        <w:spacing w:after="0" w:line="240" w:lineRule="auto"/>
        <w:ind w:left="0"/>
        <w:jc w:val="center"/>
        <w:outlineLvl w:val="0"/>
      </w:pPr>
      <w:r>
        <w:rPr>
          <w:noProof/>
          <w:lang w:eastAsia="ru-RU"/>
        </w:rPr>
        <w:lastRenderedPageBreak/>
        <w:drawing>
          <wp:inline distT="0" distB="0" distL="0" distR="0">
            <wp:extent cx="2819400" cy="27355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050" t="18230" r="-346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83" w:rsidRDefault="00E52383" w:rsidP="00E52383">
      <w:pPr>
        <w:pStyle w:val="a6"/>
        <w:spacing w:after="0"/>
        <w:jc w:val="center"/>
        <w:rPr>
          <w:sz w:val="24"/>
          <w:szCs w:val="24"/>
        </w:rPr>
      </w:pPr>
    </w:p>
    <w:p w:rsidR="00E52383" w:rsidRDefault="00E52383" w:rsidP="00E52383">
      <w:pPr>
        <w:pStyle w:val="a6"/>
        <w:spacing w:after="0"/>
        <w:jc w:val="center"/>
        <w:rPr>
          <w:sz w:val="24"/>
          <w:szCs w:val="24"/>
        </w:rPr>
      </w:pPr>
      <w:r w:rsidRPr="00E52383">
        <w:rPr>
          <w:sz w:val="24"/>
          <w:szCs w:val="24"/>
        </w:rPr>
        <w:t xml:space="preserve">Рис </w:t>
      </w:r>
      <w:r w:rsidR="001237D0" w:rsidRPr="00E52383">
        <w:rPr>
          <w:sz w:val="24"/>
          <w:szCs w:val="24"/>
        </w:rPr>
        <w:fldChar w:fldCharType="begin"/>
      </w:r>
      <w:r w:rsidRPr="00E52383">
        <w:rPr>
          <w:sz w:val="24"/>
          <w:szCs w:val="24"/>
        </w:rPr>
        <w:instrText xml:space="preserve"> SEQ Рис \* ARABIC </w:instrText>
      </w:r>
      <w:r w:rsidR="001237D0" w:rsidRPr="00E5238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</w:t>
      </w:r>
      <w:r w:rsidR="001237D0" w:rsidRPr="00E5238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  <w:r w:rsidRPr="00E52383">
        <w:rPr>
          <w:sz w:val="24"/>
          <w:szCs w:val="24"/>
        </w:rPr>
        <w:t xml:space="preserve"> Измерения отклонений от поло</w:t>
      </w:r>
      <w:r>
        <w:rPr>
          <w:sz w:val="24"/>
          <w:szCs w:val="24"/>
        </w:rPr>
        <w:t>-</w:t>
      </w:r>
    </w:p>
    <w:p w:rsidR="00E52383" w:rsidRDefault="00E52383" w:rsidP="00E52383">
      <w:pPr>
        <w:pStyle w:val="a6"/>
        <w:spacing w:after="0"/>
        <w:jc w:val="center"/>
        <w:rPr>
          <w:sz w:val="24"/>
          <w:szCs w:val="24"/>
        </w:rPr>
      </w:pPr>
      <w:r w:rsidRPr="00E52383">
        <w:rPr>
          <w:sz w:val="24"/>
          <w:szCs w:val="24"/>
        </w:rPr>
        <w:t xml:space="preserve">жения ЗЭ - поз 1, в трехмерной </w:t>
      </w:r>
    </w:p>
    <w:p w:rsidR="00E52383" w:rsidRDefault="00E52383" w:rsidP="00E52383">
      <w:pPr>
        <w:pStyle w:val="a6"/>
        <w:spacing w:after="0"/>
        <w:jc w:val="center"/>
        <w:rPr>
          <w:sz w:val="24"/>
          <w:szCs w:val="24"/>
        </w:rPr>
      </w:pPr>
      <w:r w:rsidRPr="00E52383">
        <w:rPr>
          <w:sz w:val="24"/>
          <w:szCs w:val="24"/>
        </w:rPr>
        <w:t>м</w:t>
      </w:r>
      <w:r>
        <w:rPr>
          <w:sz w:val="24"/>
          <w:szCs w:val="24"/>
        </w:rPr>
        <w:t>одели  в корпусе из ПКМ - поз 2</w:t>
      </w:r>
      <w:r w:rsidRPr="00E52383">
        <w:rPr>
          <w:sz w:val="24"/>
          <w:szCs w:val="24"/>
        </w:rPr>
        <w:t>.</w:t>
      </w:r>
    </w:p>
    <w:p w:rsidR="00E52383" w:rsidRDefault="00E52383" w:rsidP="00E52383">
      <w:pPr>
        <w:pStyle w:val="a3"/>
        <w:spacing w:after="0" w:line="240" w:lineRule="auto"/>
        <w:ind w:left="0"/>
        <w:jc w:val="center"/>
        <w:outlineLvl w:val="0"/>
      </w:pPr>
    </w:p>
    <w:p w:rsidR="00D85E3D" w:rsidRDefault="009F0D32" w:rsidP="00E5238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</w:pPr>
      <w:r>
        <w:t>при назначении припуска, необход</w:t>
      </w:r>
      <w:r>
        <w:t>и</w:t>
      </w:r>
      <w:r>
        <w:t>мо руководствоваться тем, что будут выпо</w:t>
      </w:r>
      <w:r>
        <w:t>л</w:t>
      </w:r>
      <w:r w:rsidR="00F17139">
        <w:t>няться только чистовые операции, такжен</w:t>
      </w:r>
      <w:r w:rsidR="00F17139">
        <w:t>е</w:t>
      </w:r>
      <w:r w:rsidR="00F17139">
        <w:t>обходимо учитывать погрешность закрепл</w:t>
      </w:r>
      <w:r w:rsidR="00F17139">
        <w:t>е</w:t>
      </w:r>
      <w:r w:rsidR="00F17139">
        <w:t>ния  вызванной клеевым соединением</w:t>
      </w:r>
      <w:r w:rsidR="00135047">
        <w:t xml:space="preserve"> -</w:t>
      </w:r>
      <w:r w:rsidR="00CE7A85" w:rsidRPr="00FB57CF">
        <w:rPr>
          <w:position w:val="-12"/>
        </w:rPr>
        <w:object w:dxaOrig="320" w:dyaOrig="360">
          <v:shape id="_x0000_i1032" type="#_x0000_t75" style="width:16.5pt;height:18pt" o:ole="">
            <v:imagedata r:id="rId25" o:title=""/>
          </v:shape>
          <o:OLEObject Type="Embed" ProgID="Equation.3" ShapeID="_x0000_i1032" DrawAspect="Content" ObjectID="_1479560065" r:id="rId26"/>
        </w:object>
      </w:r>
      <w:r w:rsidR="00CE7A85">
        <w:t xml:space="preserve">, в </w:t>
      </w:r>
      <w:r w:rsidR="00855465">
        <w:t xml:space="preserve">этом случае формула дляпогрешности </w:t>
      </w:r>
      <w:r w:rsidR="00CE7A85">
        <w:t>пр</w:t>
      </w:r>
      <w:r w:rsidR="00CE7A85">
        <w:t>и</w:t>
      </w:r>
      <w:r w:rsidR="00CE7A85">
        <w:t>способления</w:t>
      </w:r>
      <w:r w:rsidR="00110E6C">
        <w:t xml:space="preserve"> примет вид:</w:t>
      </w:r>
    </w:p>
    <w:p w:rsidR="00F17139" w:rsidRPr="00464B76" w:rsidRDefault="00CE7A85" w:rsidP="00E52383">
      <w:pPr>
        <w:pStyle w:val="ab"/>
        <w:ind w:firstLine="567"/>
        <w:jc w:val="center"/>
      </w:pPr>
      <w:r w:rsidRPr="00F17139">
        <w:rPr>
          <w:position w:val="-14"/>
        </w:rPr>
        <w:object w:dxaOrig="1719" w:dyaOrig="460">
          <v:shape id="_x0000_i1033" type="#_x0000_t75" style="width:86.25pt;height:23.25pt" o:ole="">
            <v:imagedata r:id="rId27" o:title=""/>
          </v:shape>
          <o:OLEObject Type="Embed" ProgID="Equation.3" ShapeID="_x0000_i1033" DrawAspect="Content" ObjectID="_1479560066" r:id="rId28"/>
        </w:object>
      </w:r>
      <w:r w:rsidR="00F17139">
        <w:tab/>
      </w:r>
      <w:r w:rsidR="00F17139">
        <w:tab/>
        <w:t xml:space="preserve"> (</w:t>
      </w:r>
      <w:r w:rsidR="00F17139" w:rsidRPr="00464B76">
        <w:t>2</w:t>
      </w:r>
      <w:r w:rsidR="00F17139">
        <w:t>)</w:t>
      </w:r>
    </w:p>
    <w:p w:rsidR="009F0D32" w:rsidRDefault="009F0D32" w:rsidP="00E5238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</w:pPr>
      <w:r>
        <w:t>при сборке каждый элемент устана</w:t>
      </w:r>
      <w:r>
        <w:t>в</w:t>
      </w:r>
      <w:r>
        <w:t>ливается в свою позицию,по рискам ему придается положение, обеспечивающее м</w:t>
      </w:r>
      <w:r>
        <w:t>и</w:t>
      </w:r>
      <w:r>
        <w:lastRenderedPageBreak/>
        <w:t>нимальное отклонение</w:t>
      </w:r>
      <w:r w:rsidR="00006EBE">
        <w:t xml:space="preserve"> от заданного пол</w:t>
      </w:r>
      <w:r w:rsidR="00006EBE">
        <w:t>о</w:t>
      </w:r>
      <w:r w:rsidR="00006EBE">
        <w:t>жения</w:t>
      </w:r>
      <w:r>
        <w:t>;</w:t>
      </w:r>
    </w:p>
    <w:p w:rsidR="009F0D32" w:rsidRDefault="009F0D32" w:rsidP="00E5238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outlineLvl w:val="0"/>
      </w:pPr>
      <w:r>
        <w:t>механическая обработка ЗЭ в сборе с конструкцией из ПКМ.</w:t>
      </w:r>
    </w:p>
    <w:p w:rsidR="009F0D32" w:rsidRDefault="009F0D32" w:rsidP="00E52383">
      <w:pPr>
        <w:spacing w:after="0" w:line="240" w:lineRule="auto"/>
        <w:ind w:firstLine="567"/>
        <w:jc w:val="both"/>
        <w:outlineLvl w:val="0"/>
      </w:pPr>
      <w:r>
        <w:t>Описанный метод позволяет умен</w:t>
      </w:r>
      <w:r>
        <w:t>ь</w:t>
      </w:r>
      <w:r>
        <w:t>шить количество припуска на закладном элементе, что приводит к снижению времени затрачиваемого на механическую обработку ЗЭ</w:t>
      </w:r>
      <w:r w:rsidRPr="008D2271">
        <w:t>.</w:t>
      </w:r>
    </w:p>
    <w:p w:rsidR="009F0D32" w:rsidRDefault="009F0D32" w:rsidP="00E52383">
      <w:pPr>
        <w:spacing w:after="0" w:line="240" w:lineRule="auto"/>
        <w:ind w:firstLine="567"/>
        <w:jc w:val="both"/>
        <w:outlineLvl w:val="0"/>
      </w:pPr>
      <w:r>
        <w:t>Также снижение машинного времени ведет к уменьшению продолжительности воздействия тепловых полей возникающих в процессе резания, которые ведут к нагреву ПКМ и смещению ЗЭ, с установленным в него  узлом трения.</w:t>
      </w:r>
    </w:p>
    <w:p w:rsidR="009F0D32" w:rsidRPr="00E52383" w:rsidRDefault="009F0D32" w:rsidP="00E52383">
      <w:pPr>
        <w:spacing w:after="0" w:line="240" w:lineRule="auto"/>
        <w:ind w:firstLine="284"/>
        <w:rPr>
          <w:szCs w:val="24"/>
        </w:rPr>
      </w:pPr>
    </w:p>
    <w:p w:rsidR="009F0D32" w:rsidRPr="00E52383" w:rsidRDefault="005F442E" w:rsidP="00E52383">
      <w:pPr>
        <w:pStyle w:val="a7"/>
        <w:ind w:firstLine="284"/>
        <w:jc w:val="center"/>
        <w:rPr>
          <w:b/>
          <w:sz w:val="24"/>
          <w:szCs w:val="24"/>
        </w:rPr>
      </w:pPr>
      <w:r w:rsidRPr="00E52383">
        <w:rPr>
          <w:b/>
          <w:sz w:val="24"/>
          <w:szCs w:val="24"/>
        </w:rPr>
        <w:t>Список литературы</w:t>
      </w:r>
    </w:p>
    <w:p w:rsidR="005F442E" w:rsidRPr="00E52383" w:rsidRDefault="005F442E" w:rsidP="00E52383">
      <w:pPr>
        <w:pStyle w:val="a7"/>
        <w:ind w:firstLine="284"/>
        <w:rPr>
          <w:sz w:val="24"/>
          <w:szCs w:val="24"/>
        </w:rPr>
      </w:pPr>
    </w:p>
    <w:p w:rsidR="00985CE9" w:rsidRPr="00E52383" w:rsidRDefault="00985CE9" w:rsidP="00E5238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szCs w:val="24"/>
        </w:rPr>
      </w:pPr>
      <w:bookmarkStart w:id="1" w:name="_Ref359370016"/>
      <w:bookmarkStart w:id="2" w:name="_Ref360570128"/>
      <w:bookmarkStart w:id="3" w:name="_Ref358391576"/>
      <w:r w:rsidRPr="00E52383">
        <w:rPr>
          <w:szCs w:val="24"/>
        </w:rPr>
        <w:t>Щербаков В.Т. Проектирование тип</w:t>
      </w:r>
      <w:r w:rsidRPr="00E52383">
        <w:rPr>
          <w:szCs w:val="24"/>
        </w:rPr>
        <w:t>о</w:t>
      </w:r>
      <w:r w:rsidRPr="00E52383">
        <w:rPr>
          <w:szCs w:val="24"/>
        </w:rPr>
        <w:t>вых высоконагруженных конструкций инт</w:t>
      </w:r>
      <w:r w:rsidRPr="00E52383">
        <w:rPr>
          <w:szCs w:val="24"/>
        </w:rPr>
        <w:t>е</w:t>
      </w:r>
      <w:r w:rsidRPr="00E52383">
        <w:rPr>
          <w:szCs w:val="24"/>
        </w:rPr>
        <w:t>грального типа из полимерных композиц</w:t>
      </w:r>
      <w:r w:rsidRPr="00E52383">
        <w:rPr>
          <w:szCs w:val="24"/>
        </w:rPr>
        <w:t>и</w:t>
      </w:r>
      <w:r w:rsidRPr="00E52383">
        <w:rPr>
          <w:szCs w:val="24"/>
        </w:rPr>
        <w:t>онных материалов // Техника</w:t>
      </w:r>
      <w:r w:rsidR="00DA5AA6" w:rsidRPr="00E52383">
        <w:rPr>
          <w:szCs w:val="24"/>
        </w:rPr>
        <w:t xml:space="preserve">, </w:t>
      </w:r>
      <w:r w:rsidRPr="00E52383">
        <w:rPr>
          <w:szCs w:val="24"/>
        </w:rPr>
        <w:t>экономика, информация: Межотр. науч .техн. сб. М.: Конструкции из композиционных матери</w:t>
      </w:r>
      <w:r w:rsidRPr="00E52383">
        <w:rPr>
          <w:szCs w:val="24"/>
        </w:rPr>
        <w:t>а</w:t>
      </w:r>
      <w:r w:rsidRPr="00E52383">
        <w:rPr>
          <w:szCs w:val="24"/>
        </w:rPr>
        <w:t xml:space="preserve">лов, вып. 2, 1985. С. 19 </w:t>
      </w:r>
      <w:bookmarkEnd w:id="1"/>
    </w:p>
    <w:p w:rsidR="009F0D32" w:rsidRPr="00E52383" w:rsidRDefault="009F0D32" w:rsidP="00E5238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szCs w:val="24"/>
        </w:rPr>
      </w:pPr>
      <w:r w:rsidRPr="00E52383">
        <w:rPr>
          <w:szCs w:val="24"/>
        </w:rPr>
        <w:t>Биткина О.В. Разработка метода расч</w:t>
      </w:r>
      <w:r w:rsidRPr="00E52383">
        <w:rPr>
          <w:szCs w:val="24"/>
        </w:rPr>
        <w:t>е</w:t>
      </w:r>
      <w:r w:rsidRPr="00E52383">
        <w:rPr>
          <w:szCs w:val="24"/>
        </w:rPr>
        <w:t>та напряженно-деформированного состо</w:t>
      </w:r>
      <w:r w:rsidRPr="00E52383">
        <w:rPr>
          <w:szCs w:val="24"/>
        </w:rPr>
        <w:t>я</w:t>
      </w:r>
      <w:r w:rsidRPr="00E52383">
        <w:rPr>
          <w:szCs w:val="24"/>
        </w:rPr>
        <w:t>ния многослойных пластин из волокнистых композиционных материалов с учетом те</w:t>
      </w:r>
      <w:r w:rsidRPr="00E52383">
        <w:rPr>
          <w:szCs w:val="24"/>
        </w:rPr>
        <w:t>х</w:t>
      </w:r>
      <w:r w:rsidRPr="00E52383">
        <w:rPr>
          <w:szCs w:val="24"/>
        </w:rPr>
        <w:t>нологических факторов: автореф. дис. к. техн. наук: 01.02.04 / Биткина О.В – Самара., 2013.- 18 с.</w:t>
      </w:r>
      <w:bookmarkEnd w:id="2"/>
    </w:p>
    <w:p w:rsidR="00E52383" w:rsidRDefault="00E52383" w:rsidP="00E52383">
      <w:pPr>
        <w:spacing w:after="0" w:line="240" w:lineRule="auto"/>
        <w:jc w:val="both"/>
        <w:rPr>
          <w:szCs w:val="24"/>
        </w:rPr>
        <w:sectPr w:rsidR="00E52383" w:rsidSect="00E52383">
          <w:type w:val="continuous"/>
          <w:pgSz w:w="11906" w:h="16838"/>
          <w:pgMar w:top="1134" w:right="1134" w:bottom="1134" w:left="1134" w:header="709" w:footer="709" w:gutter="0"/>
          <w:cols w:num="2" w:space="340"/>
          <w:docGrid w:linePitch="360"/>
        </w:sectPr>
      </w:pPr>
    </w:p>
    <w:p w:rsidR="00985CE9" w:rsidRPr="00E52383" w:rsidRDefault="00985CE9" w:rsidP="00E52383">
      <w:pPr>
        <w:spacing w:after="0" w:line="240" w:lineRule="auto"/>
        <w:jc w:val="both"/>
        <w:rPr>
          <w:szCs w:val="24"/>
        </w:rPr>
      </w:pPr>
    </w:p>
    <w:bookmarkEnd w:id="3"/>
    <w:p w:rsidR="00E52383" w:rsidRDefault="009F0D32" w:rsidP="00E52383">
      <w:pPr>
        <w:spacing w:after="0" w:line="240" w:lineRule="auto"/>
        <w:ind w:firstLine="284"/>
        <w:jc w:val="center"/>
        <w:rPr>
          <w:b/>
          <w:szCs w:val="24"/>
          <w:lang w:val="en-US"/>
        </w:rPr>
      </w:pPr>
      <w:r w:rsidRPr="00E52383">
        <w:rPr>
          <w:b/>
          <w:szCs w:val="24"/>
          <w:lang w:val="en-US"/>
        </w:rPr>
        <w:t xml:space="preserve">PERFECTING TECHNOLOGY OF ASSEMBLY OF BEARNINGS </w:t>
      </w:r>
    </w:p>
    <w:p w:rsidR="009F0D32" w:rsidRPr="00E52383" w:rsidRDefault="009F0D32" w:rsidP="00E52383">
      <w:pPr>
        <w:spacing w:after="0" w:line="240" w:lineRule="auto"/>
        <w:ind w:firstLine="284"/>
        <w:jc w:val="center"/>
        <w:rPr>
          <w:b/>
          <w:szCs w:val="24"/>
          <w:lang w:val="en-US"/>
        </w:rPr>
      </w:pPr>
      <w:r w:rsidRPr="00E52383">
        <w:rPr>
          <w:b/>
          <w:szCs w:val="24"/>
          <w:lang w:val="en-US"/>
        </w:rPr>
        <w:t>WITH CONSTRUCTIONS FROM COMPOSITE MATERIALS</w:t>
      </w:r>
    </w:p>
    <w:p w:rsidR="009F0D32" w:rsidRPr="00E52383" w:rsidRDefault="009F0D32" w:rsidP="00E52383">
      <w:pPr>
        <w:spacing w:after="0" w:line="240" w:lineRule="auto"/>
        <w:ind w:firstLine="284"/>
        <w:rPr>
          <w:b/>
          <w:i/>
          <w:szCs w:val="24"/>
          <w:lang w:val="en-US"/>
        </w:rPr>
      </w:pPr>
    </w:p>
    <w:p w:rsidR="009F0D32" w:rsidRDefault="009F0D32" w:rsidP="00E52383">
      <w:pPr>
        <w:spacing w:after="0" w:line="240" w:lineRule="auto"/>
        <w:ind w:firstLine="284"/>
        <w:jc w:val="center"/>
        <w:rPr>
          <w:szCs w:val="24"/>
          <w:lang w:val="en-US"/>
        </w:rPr>
      </w:pPr>
      <w:r w:rsidRPr="00E52383">
        <w:rPr>
          <w:szCs w:val="24"/>
          <w:lang w:val="en-US"/>
        </w:rPr>
        <w:t>R.V. Abdullov</w:t>
      </w:r>
      <w:r w:rsidR="00F65ABE" w:rsidRPr="00E52383">
        <w:rPr>
          <w:szCs w:val="24"/>
          <w:vertAlign w:val="superscript"/>
          <w:lang w:val="en-US"/>
        </w:rPr>
        <w:t>1</w:t>
      </w:r>
      <w:r w:rsidR="00D03471" w:rsidRPr="00E52383">
        <w:rPr>
          <w:szCs w:val="24"/>
          <w:lang w:val="en-US"/>
        </w:rPr>
        <w:t xml:space="preserve">, </w:t>
      </w:r>
      <w:r w:rsidR="0030703C" w:rsidRPr="00E52383">
        <w:rPr>
          <w:szCs w:val="24"/>
          <w:lang w:val="en-US"/>
        </w:rPr>
        <w:t>I</w:t>
      </w:r>
      <w:r w:rsidR="00D03471" w:rsidRPr="00E52383">
        <w:rPr>
          <w:szCs w:val="24"/>
          <w:lang w:val="en-US"/>
        </w:rPr>
        <w:t>.</w:t>
      </w:r>
      <w:r w:rsidR="0030703C" w:rsidRPr="00E52383">
        <w:rPr>
          <w:szCs w:val="24"/>
          <w:lang w:val="en-US"/>
        </w:rPr>
        <w:t>K</w:t>
      </w:r>
      <w:r w:rsidR="00D03471" w:rsidRPr="00E52383">
        <w:rPr>
          <w:szCs w:val="24"/>
          <w:lang w:val="en-US"/>
        </w:rPr>
        <w:t>. Riltcev</w:t>
      </w:r>
      <w:r w:rsidR="00F65ABE" w:rsidRPr="00E52383">
        <w:rPr>
          <w:szCs w:val="24"/>
          <w:vertAlign w:val="superscript"/>
          <w:lang w:val="en-US"/>
        </w:rPr>
        <w:t>2</w:t>
      </w:r>
    </w:p>
    <w:p w:rsidR="00E52383" w:rsidRPr="00E52383" w:rsidRDefault="00E52383" w:rsidP="00E52383">
      <w:pPr>
        <w:spacing w:after="0" w:line="240" w:lineRule="auto"/>
        <w:ind w:firstLine="284"/>
        <w:jc w:val="center"/>
        <w:rPr>
          <w:szCs w:val="24"/>
          <w:lang w:val="en-US"/>
        </w:rPr>
      </w:pPr>
    </w:p>
    <w:p w:rsidR="00F65ABE" w:rsidRPr="00E52383" w:rsidRDefault="00F65ABE" w:rsidP="00E52383">
      <w:pPr>
        <w:spacing w:after="0" w:line="240" w:lineRule="auto"/>
        <w:ind w:firstLine="284"/>
        <w:jc w:val="center"/>
        <w:rPr>
          <w:szCs w:val="24"/>
          <w:lang w:val="en-US"/>
        </w:rPr>
      </w:pPr>
      <w:r w:rsidRPr="00E52383">
        <w:rPr>
          <w:szCs w:val="24"/>
          <w:vertAlign w:val="superscript"/>
          <w:lang w:val="en-US"/>
        </w:rPr>
        <w:t>1</w:t>
      </w:r>
      <w:r w:rsidR="00985BD4" w:rsidRPr="00E52383">
        <w:rPr>
          <w:szCs w:val="24"/>
          <w:lang w:val="en-US"/>
        </w:rPr>
        <w:t xml:space="preserve"> JSC</w:t>
      </w:r>
      <w:r w:rsidR="00C74074" w:rsidRPr="00E52383">
        <w:rPr>
          <w:szCs w:val="24"/>
          <w:lang w:val="en-US"/>
        </w:rPr>
        <w:t>“Space Rocket Centre “</w:t>
      </w:r>
      <w:r w:rsidRPr="00E52383">
        <w:rPr>
          <w:szCs w:val="24"/>
          <w:lang w:val="en-US"/>
        </w:rPr>
        <w:t>Progress”</w:t>
      </w:r>
    </w:p>
    <w:p w:rsidR="009F0D32" w:rsidRPr="00E52383" w:rsidRDefault="00F65ABE" w:rsidP="00E52383">
      <w:pPr>
        <w:spacing w:after="0" w:line="240" w:lineRule="auto"/>
        <w:ind w:firstLine="284"/>
        <w:jc w:val="center"/>
        <w:rPr>
          <w:szCs w:val="24"/>
          <w:lang w:val="en-US"/>
        </w:rPr>
      </w:pPr>
      <w:r w:rsidRPr="00E52383">
        <w:rPr>
          <w:szCs w:val="24"/>
          <w:vertAlign w:val="superscript"/>
          <w:lang w:val="en-US"/>
        </w:rPr>
        <w:t>2</w:t>
      </w:r>
      <w:r w:rsidR="009F0D32" w:rsidRPr="00E52383">
        <w:rPr>
          <w:szCs w:val="24"/>
          <w:lang w:val="en-US"/>
        </w:rPr>
        <w:t>Samara State Technical University</w:t>
      </w:r>
    </w:p>
    <w:p w:rsidR="009F0D32" w:rsidRPr="00E52383" w:rsidRDefault="009F0D32" w:rsidP="00E52383">
      <w:pPr>
        <w:spacing w:after="0" w:line="240" w:lineRule="auto"/>
        <w:ind w:firstLine="284"/>
        <w:rPr>
          <w:szCs w:val="24"/>
          <w:lang w:val="en-US"/>
        </w:rPr>
      </w:pPr>
    </w:p>
    <w:p w:rsidR="009F0D32" w:rsidRPr="00E52383" w:rsidRDefault="009F0D32" w:rsidP="00E52383">
      <w:pPr>
        <w:tabs>
          <w:tab w:val="left" w:pos="284"/>
        </w:tabs>
        <w:spacing w:after="0" w:line="240" w:lineRule="auto"/>
        <w:jc w:val="both"/>
        <w:rPr>
          <w:i/>
          <w:sz w:val="20"/>
          <w:szCs w:val="20"/>
          <w:lang w:val="en-US"/>
        </w:rPr>
      </w:pPr>
      <w:r w:rsidRPr="00E52383">
        <w:rPr>
          <w:sz w:val="20"/>
          <w:szCs w:val="20"/>
          <w:lang w:val="en-US"/>
        </w:rPr>
        <w:t>Method of assemblage bearingswith constructions from composite materialstaking, into account aberrations of position of intermediate mortgage elements</w:t>
      </w:r>
      <w:r w:rsidR="00B469EF" w:rsidRPr="00E52383">
        <w:rPr>
          <w:sz w:val="20"/>
          <w:szCs w:val="20"/>
          <w:lang w:val="en-US"/>
        </w:rPr>
        <w:t xml:space="preserve"> is offered</w:t>
      </w:r>
      <w:r w:rsidRPr="00E52383">
        <w:rPr>
          <w:sz w:val="20"/>
          <w:szCs w:val="20"/>
          <w:lang w:val="en-US"/>
        </w:rPr>
        <w:t xml:space="preserve">. Aberrations of position of elements it is measured by </w:t>
      </w:r>
      <w:r w:rsidRPr="00E52383">
        <w:rPr>
          <w:sz w:val="20"/>
          <w:szCs w:val="20"/>
          <w:shd w:val="clear" w:color="auto" w:fill="FFFFFF"/>
          <w:lang w:val="en-US"/>
        </w:rPr>
        <w:t>coordinate measu</w:t>
      </w:r>
      <w:r w:rsidRPr="00E52383">
        <w:rPr>
          <w:sz w:val="20"/>
          <w:szCs w:val="20"/>
          <w:shd w:val="clear" w:color="auto" w:fill="FFFFFF"/>
          <w:lang w:val="en-US"/>
        </w:rPr>
        <w:t>r</w:t>
      </w:r>
      <w:r w:rsidRPr="00E52383">
        <w:rPr>
          <w:sz w:val="20"/>
          <w:szCs w:val="20"/>
          <w:shd w:val="clear" w:color="auto" w:fill="FFFFFF"/>
          <w:lang w:val="en-US"/>
        </w:rPr>
        <w:t>ing machine</w:t>
      </w:r>
      <w:r w:rsidRPr="00E52383">
        <w:rPr>
          <w:sz w:val="20"/>
          <w:szCs w:val="20"/>
          <w:lang w:val="en-US"/>
        </w:rPr>
        <w:t xml:space="preserve"> concerning position of 3D model of assemblage</w:t>
      </w:r>
      <w:r w:rsidRPr="00E52383">
        <w:rPr>
          <w:i/>
          <w:sz w:val="20"/>
          <w:szCs w:val="20"/>
          <w:lang w:val="en-US"/>
        </w:rPr>
        <w:t>.</w:t>
      </w:r>
    </w:p>
    <w:p w:rsidR="009F0D32" w:rsidRPr="00E52383" w:rsidRDefault="009F0D32" w:rsidP="00E52383">
      <w:pPr>
        <w:spacing w:after="0" w:line="240" w:lineRule="auto"/>
        <w:rPr>
          <w:sz w:val="20"/>
          <w:szCs w:val="20"/>
          <w:lang w:val="en-US"/>
        </w:rPr>
      </w:pPr>
      <w:r w:rsidRPr="00E52383">
        <w:rPr>
          <w:b/>
          <w:sz w:val="20"/>
          <w:szCs w:val="20"/>
          <w:shd w:val="clear" w:color="auto" w:fill="FFFFFF"/>
          <w:lang w:val="en-US"/>
        </w:rPr>
        <w:t>Keywords:</w:t>
      </w:r>
      <w:r w:rsidR="00E52383">
        <w:rPr>
          <w:sz w:val="20"/>
          <w:szCs w:val="20"/>
          <w:shd w:val="clear" w:color="auto" w:fill="FFFFFF"/>
          <w:lang w:val="en-US"/>
        </w:rPr>
        <w:t xml:space="preserve"> </w:t>
      </w:r>
      <w:r w:rsidRPr="00E52383">
        <w:rPr>
          <w:sz w:val="20"/>
          <w:szCs w:val="20"/>
          <w:shd w:val="clear" w:color="auto" w:fill="FFFFFF"/>
          <w:lang w:val="en-US"/>
        </w:rPr>
        <w:t>earings, polymer composite materials, assembly process, coordinate measuring machine</w:t>
      </w:r>
      <w:r w:rsidR="00335A7B" w:rsidRPr="00E52383">
        <w:rPr>
          <w:sz w:val="20"/>
          <w:szCs w:val="20"/>
          <w:shd w:val="clear" w:color="auto" w:fill="FFFFFF"/>
          <w:lang w:val="en-US"/>
        </w:rPr>
        <w:t>, three-dimensional model.</w:t>
      </w:r>
    </w:p>
    <w:p w:rsidR="00E52383" w:rsidRPr="00E52383" w:rsidRDefault="00E52383">
      <w:pPr>
        <w:spacing w:after="0" w:line="240" w:lineRule="auto"/>
        <w:rPr>
          <w:sz w:val="20"/>
          <w:szCs w:val="20"/>
          <w:lang w:val="en-US"/>
        </w:rPr>
      </w:pPr>
    </w:p>
    <w:sectPr w:rsidR="00E52383" w:rsidRPr="00E52383" w:rsidSect="00E5238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E87" w:rsidRDefault="00C16E87" w:rsidP="00764858">
      <w:pPr>
        <w:spacing w:after="0" w:line="240" w:lineRule="auto"/>
      </w:pPr>
      <w:r>
        <w:separator/>
      </w:r>
    </w:p>
  </w:endnote>
  <w:endnote w:type="continuationSeparator" w:id="1">
    <w:p w:rsidR="00C16E87" w:rsidRDefault="00C16E87" w:rsidP="0076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1300"/>
      <w:docPartObj>
        <w:docPartGallery w:val="Page Numbers (Bottom of Page)"/>
        <w:docPartUnique/>
      </w:docPartObj>
    </w:sdtPr>
    <w:sdtContent>
      <w:p w:rsidR="00764858" w:rsidRDefault="00764858">
        <w:pPr>
          <w:pStyle w:val="ae"/>
          <w:jc w:val="center"/>
        </w:pPr>
        <w:fldSimple w:instr=" PAGE   \* MERGEFORMAT ">
          <w:r>
            <w:rPr>
              <w:noProof/>
            </w:rPr>
            <w:t>248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E87" w:rsidRDefault="00C16E87" w:rsidP="00764858">
      <w:pPr>
        <w:spacing w:after="0" w:line="240" w:lineRule="auto"/>
      </w:pPr>
      <w:r>
        <w:separator/>
      </w:r>
    </w:p>
  </w:footnote>
  <w:footnote w:type="continuationSeparator" w:id="1">
    <w:p w:rsidR="00C16E87" w:rsidRDefault="00C16E87" w:rsidP="0076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8A1"/>
    <w:multiLevelType w:val="hybridMultilevel"/>
    <w:tmpl w:val="23BADC4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C597E00"/>
    <w:multiLevelType w:val="hybridMultilevel"/>
    <w:tmpl w:val="2B0E272C"/>
    <w:lvl w:ilvl="0" w:tplc="7082BC3C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">
    <w:nsid w:val="4197092F"/>
    <w:multiLevelType w:val="hybridMultilevel"/>
    <w:tmpl w:val="17D239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18C2637"/>
    <w:multiLevelType w:val="hybridMultilevel"/>
    <w:tmpl w:val="6BF640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D4E6436"/>
    <w:multiLevelType w:val="hybridMultilevel"/>
    <w:tmpl w:val="55E6EE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2E1"/>
    <w:rsid w:val="00000A92"/>
    <w:rsid w:val="00006EBE"/>
    <w:rsid w:val="00021E9D"/>
    <w:rsid w:val="000235C3"/>
    <w:rsid w:val="00037B34"/>
    <w:rsid w:val="00051D49"/>
    <w:rsid w:val="00082DA6"/>
    <w:rsid w:val="00084EFC"/>
    <w:rsid w:val="00086282"/>
    <w:rsid w:val="000A338A"/>
    <w:rsid w:val="000B02F7"/>
    <w:rsid w:val="000B5123"/>
    <w:rsid w:val="000E78C8"/>
    <w:rsid w:val="000E7EAE"/>
    <w:rsid w:val="000F79AB"/>
    <w:rsid w:val="00110E6C"/>
    <w:rsid w:val="00114CA0"/>
    <w:rsid w:val="001237D0"/>
    <w:rsid w:val="00135047"/>
    <w:rsid w:val="00142636"/>
    <w:rsid w:val="00151FCD"/>
    <w:rsid w:val="001B5E0D"/>
    <w:rsid w:val="001C14A1"/>
    <w:rsid w:val="001C59FD"/>
    <w:rsid w:val="001C798E"/>
    <w:rsid w:val="001D0016"/>
    <w:rsid w:val="001D2FCE"/>
    <w:rsid w:val="001F4E7F"/>
    <w:rsid w:val="00200572"/>
    <w:rsid w:val="00221695"/>
    <w:rsid w:val="00224185"/>
    <w:rsid w:val="00227772"/>
    <w:rsid w:val="0023411F"/>
    <w:rsid w:val="00236182"/>
    <w:rsid w:val="00251BE5"/>
    <w:rsid w:val="0027210C"/>
    <w:rsid w:val="00275AF4"/>
    <w:rsid w:val="00287EDA"/>
    <w:rsid w:val="00292FDB"/>
    <w:rsid w:val="00293B4E"/>
    <w:rsid w:val="002A1B95"/>
    <w:rsid w:val="002B2460"/>
    <w:rsid w:val="002B6427"/>
    <w:rsid w:val="002C2482"/>
    <w:rsid w:val="002D19FB"/>
    <w:rsid w:val="002F2AF5"/>
    <w:rsid w:val="0030268A"/>
    <w:rsid w:val="0030703C"/>
    <w:rsid w:val="00311CED"/>
    <w:rsid w:val="00320876"/>
    <w:rsid w:val="00335A7B"/>
    <w:rsid w:val="003416D3"/>
    <w:rsid w:val="003537EA"/>
    <w:rsid w:val="00396FCE"/>
    <w:rsid w:val="003A07C7"/>
    <w:rsid w:val="003C7E89"/>
    <w:rsid w:val="004147A3"/>
    <w:rsid w:val="00464B76"/>
    <w:rsid w:val="004762E2"/>
    <w:rsid w:val="004857E0"/>
    <w:rsid w:val="0049782B"/>
    <w:rsid w:val="004A5523"/>
    <w:rsid w:val="004B359D"/>
    <w:rsid w:val="00501A37"/>
    <w:rsid w:val="005176D6"/>
    <w:rsid w:val="00522935"/>
    <w:rsid w:val="00523C71"/>
    <w:rsid w:val="00525EE3"/>
    <w:rsid w:val="0052646B"/>
    <w:rsid w:val="005308CE"/>
    <w:rsid w:val="00543DBA"/>
    <w:rsid w:val="00554C28"/>
    <w:rsid w:val="0057265B"/>
    <w:rsid w:val="00572C3A"/>
    <w:rsid w:val="00581661"/>
    <w:rsid w:val="005820FF"/>
    <w:rsid w:val="00583169"/>
    <w:rsid w:val="005B4AE7"/>
    <w:rsid w:val="005C06D8"/>
    <w:rsid w:val="005D3F0D"/>
    <w:rsid w:val="005E6D3B"/>
    <w:rsid w:val="005F442E"/>
    <w:rsid w:val="006015BA"/>
    <w:rsid w:val="006048D1"/>
    <w:rsid w:val="00627D6A"/>
    <w:rsid w:val="00641459"/>
    <w:rsid w:val="006653B0"/>
    <w:rsid w:val="006661DE"/>
    <w:rsid w:val="00666F87"/>
    <w:rsid w:val="00683602"/>
    <w:rsid w:val="00686B89"/>
    <w:rsid w:val="006B30FE"/>
    <w:rsid w:val="006B4E29"/>
    <w:rsid w:val="006E1755"/>
    <w:rsid w:val="006E1A9E"/>
    <w:rsid w:val="006F04FF"/>
    <w:rsid w:val="006F248C"/>
    <w:rsid w:val="0070318A"/>
    <w:rsid w:val="00703F0D"/>
    <w:rsid w:val="007105F7"/>
    <w:rsid w:val="0072389E"/>
    <w:rsid w:val="00741536"/>
    <w:rsid w:val="00746CF6"/>
    <w:rsid w:val="00755B72"/>
    <w:rsid w:val="00764858"/>
    <w:rsid w:val="00773A8F"/>
    <w:rsid w:val="007834E8"/>
    <w:rsid w:val="007C6D7C"/>
    <w:rsid w:val="007D28CE"/>
    <w:rsid w:val="007E2AE9"/>
    <w:rsid w:val="007F6E2C"/>
    <w:rsid w:val="007F7A73"/>
    <w:rsid w:val="008009D7"/>
    <w:rsid w:val="00812186"/>
    <w:rsid w:val="00813FE1"/>
    <w:rsid w:val="00825C74"/>
    <w:rsid w:val="00826E6F"/>
    <w:rsid w:val="00845346"/>
    <w:rsid w:val="00855465"/>
    <w:rsid w:val="008653DC"/>
    <w:rsid w:val="00867BE6"/>
    <w:rsid w:val="0088049A"/>
    <w:rsid w:val="008B0731"/>
    <w:rsid w:val="008B2588"/>
    <w:rsid w:val="008C42DF"/>
    <w:rsid w:val="008D2271"/>
    <w:rsid w:val="008E0D0C"/>
    <w:rsid w:val="008E22CC"/>
    <w:rsid w:val="008E63A2"/>
    <w:rsid w:val="008E77FD"/>
    <w:rsid w:val="008F401A"/>
    <w:rsid w:val="008F531A"/>
    <w:rsid w:val="009135D0"/>
    <w:rsid w:val="00916FDE"/>
    <w:rsid w:val="00985BD4"/>
    <w:rsid w:val="00985CE9"/>
    <w:rsid w:val="00996585"/>
    <w:rsid w:val="009A55CD"/>
    <w:rsid w:val="009B40C3"/>
    <w:rsid w:val="009D188E"/>
    <w:rsid w:val="009D2605"/>
    <w:rsid w:val="009D5EEE"/>
    <w:rsid w:val="009E3193"/>
    <w:rsid w:val="009E5201"/>
    <w:rsid w:val="009E73DF"/>
    <w:rsid w:val="009F0D32"/>
    <w:rsid w:val="00A15C18"/>
    <w:rsid w:val="00A212F1"/>
    <w:rsid w:val="00A31070"/>
    <w:rsid w:val="00A4245F"/>
    <w:rsid w:val="00A802C4"/>
    <w:rsid w:val="00A847BD"/>
    <w:rsid w:val="00A934F6"/>
    <w:rsid w:val="00A93A60"/>
    <w:rsid w:val="00A975AD"/>
    <w:rsid w:val="00AB45EA"/>
    <w:rsid w:val="00AB6A8E"/>
    <w:rsid w:val="00AC011E"/>
    <w:rsid w:val="00AC7270"/>
    <w:rsid w:val="00AC7D42"/>
    <w:rsid w:val="00AE34A5"/>
    <w:rsid w:val="00B148DB"/>
    <w:rsid w:val="00B44FA1"/>
    <w:rsid w:val="00B46547"/>
    <w:rsid w:val="00B469EF"/>
    <w:rsid w:val="00B538CC"/>
    <w:rsid w:val="00B75F7D"/>
    <w:rsid w:val="00B761AF"/>
    <w:rsid w:val="00B858F2"/>
    <w:rsid w:val="00B90D8C"/>
    <w:rsid w:val="00BA560A"/>
    <w:rsid w:val="00BB2A32"/>
    <w:rsid w:val="00BC0972"/>
    <w:rsid w:val="00BC4C5A"/>
    <w:rsid w:val="00BE376C"/>
    <w:rsid w:val="00BE6F9D"/>
    <w:rsid w:val="00BF2ECF"/>
    <w:rsid w:val="00BF3D95"/>
    <w:rsid w:val="00C023C6"/>
    <w:rsid w:val="00C03FC4"/>
    <w:rsid w:val="00C16676"/>
    <w:rsid w:val="00C16E87"/>
    <w:rsid w:val="00C33838"/>
    <w:rsid w:val="00C33BB7"/>
    <w:rsid w:val="00C36CC9"/>
    <w:rsid w:val="00C416ED"/>
    <w:rsid w:val="00C45720"/>
    <w:rsid w:val="00C466DE"/>
    <w:rsid w:val="00C51902"/>
    <w:rsid w:val="00C51FFB"/>
    <w:rsid w:val="00C56EF5"/>
    <w:rsid w:val="00C709ED"/>
    <w:rsid w:val="00C74074"/>
    <w:rsid w:val="00C925C2"/>
    <w:rsid w:val="00CB3A00"/>
    <w:rsid w:val="00CC0AF3"/>
    <w:rsid w:val="00CD53F6"/>
    <w:rsid w:val="00CE0FCC"/>
    <w:rsid w:val="00CE7A85"/>
    <w:rsid w:val="00CF63EF"/>
    <w:rsid w:val="00D03471"/>
    <w:rsid w:val="00D16568"/>
    <w:rsid w:val="00D33837"/>
    <w:rsid w:val="00D44AFA"/>
    <w:rsid w:val="00D54CAC"/>
    <w:rsid w:val="00D85C9C"/>
    <w:rsid w:val="00D85E3D"/>
    <w:rsid w:val="00D93BE2"/>
    <w:rsid w:val="00DA1F59"/>
    <w:rsid w:val="00DA5AA6"/>
    <w:rsid w:val="00DA6170"/>
    <w:rsid w:val="00DB3735"/>
    <w:rsid w:val="00DB5F28"/>
    <w:rsid w:val="00DB703E"/>
    <w:rsid w:val="00DC000E"/>
    <w:rsid w:val="00DD382B"/>
    <w:rsid w:val="00DD6A45"/>
    <w:rsid w:val="00DE0F31"/>
    <w:rsid w:val="00DE29E8"/>
    <w:rsid w:val="00E03D7D"/>
    <w:rsid w:val="00E072E1"/>
    <w:rsid w:val="00E16EAB"/>
    <w:rsid w:val="00E22127"/>
    <w:rsid w:val="00E27BED"/>
    <w:rsid w:val="00E302AD"/>
    <w:rsid w:val="00E52383"/>
    <w:rsid w:val="00E671E6"/>
    <w:rsid w:val="00E72D98"/>
    <w:rsid w:val="00E76081"/>
    <w:rsid w:val="00E8023C"/>
    <w:rsid w:val="00E91FBD"/>
    <w:rsid w:val="00E943FA"/>
    <w:rsid w:val="00E96067"/>
    <w:rsid w:val="00EA2DEB"/>
    <w:rsid w:val="00EC406E"/>
    <w:rsid w:val="00EE1212"/>
    <w:rsid w:val="00F05CB7"/>
    <w:rsid w:val="00F124CF"/>
    <w:rsid w:val="00F14D3D"/>
    <w:rsid w:val="00F17139"/>
    <w:rsid w:val="00F26FD7"/>
    <w:rsid w:val="00F27329"/>
    <w:rsid w:val="00F44722"/>
    <w:rsid w:val="00F4735F"/>
    <w:rsid w:val="00F51E51"/>
    <w:rsid w:val="00F63B42"/>
    <w:rsid w:val="00F65ABE"/>
    <w:rsid w:val="00F76EF4"/>
    <w:rsid w:val="00F972DB"/>
    <w:rsid w:val="00FA43C6"/>
    <w:rsid w:val="00FB2D47"/>
    <w:rsid w:val="00FB57CF"/>
    <w:rsid w:val="00FE05B3"/>
    <w:rsid w:val="00FE3DD1"/>
    <w:rsid w:val="00FE58E5"/>
    <w:rsid w:val="00FF1182"/>
    <w:rsid w:val="00FF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8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B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5F28"/>
    <w:rPr>
      <w:rFonts w:ascii="Tahoma" w:hAnsi="Tahoma"/>
      <w:sz w:val="16"/>
    </w:rPr>
  </w:style>
  <w:style w:type="paragraph" w:styleId="a6">
    <w:name w:val="caption"/>
    <w:basedOn w:val="a"/>
    <w:next w:val="a"/>
    <w:uiPriority w:val="99"/>
    <w:qFormat/>
    <w:rsid w:val="00CC0AF3"/>
    <w:pPr>
      <w:spacing w:line="240" w:lineRule="auto"/>
    </w:pPr>
    <w:rPr>
      <w:bCs/>
      <w:color w:val="000000"/>
      <w:sz w:val="22"/>
      <w:szCs w:val="18"/>
    </w:rPr>
  </w:style>
  <w:style w:type="paragraph" w:customStyle="1" w:styleId="a7">
    <w:name w:val="статья_основное"/>
    <w:basedOn w:val="a"/>
    <w:link w:val="a8"/>
    <w:uiPriority w:val="99"/>
    <w:rsid w:val="00C45720"/>
    <w:pPr>
      <w:spacing w:after="0" w:line="240" w:lineRule="auto"/>
      <w:ind w:firstLine="397"/>
      <w:jc w:val="both"/>
    </w:pPr>
    <w:rPr>
      <w:rFonts w:eastAsia="Times New Roman"/>
      <w:sz w:val="22"/>
      <w:lang w:eastAsia="ru-RU"/>
    </w:rPr>
  </w:style>
  <w:style w:type="character" w:customStyle="1" w:styleId="a8">
    <w:name w:val="статья_основное Знак"/>
    <w:link w:val="a7"/>
    <w:uiPriority w:val="99"/>
    <w:locked/>
    <w:rsid w:val="00C45720"/>
    <w:rPr>
      <w:rFonts w:ascii="Times New Roman" w:hAnsi="Times New Roman"/>
      <w:lang w:eastAsia="ru-RU"/>
    </w:rPr>
  </w:style>
  <w:style w:type="character" w:styleId="a9">
    <w:name w:val="Hyperlink"/>
    <w:uiPriority w:val="99"/>
    <w:rsid w:val="00C45720"/>
    <w:rPr>
      <w:rFonts w:cs="Times New Roman"/>
      <w:color w:val="0000FF"/>
      <w:u w:val="single"/>
    </w:rPr>
  </w:style>
  <w:style w:type="paragraph" w:customStyle="1" w:styleId="aa">
    <w:name w:val="Формула"/>
    <w:basedOn w:val="a"/>
    <w:qFormat/>
    <w:rsid w:val="00E91FBD"/>
    <w:pPr>
      <w:tabs>
        <w:tab w:val="center" w:pos="3686"/>
        <w:tab w:val="right" w:pos="7938"/>
      </w:tabs>
      <w:spacing w:after="0" w:line="360" w:lineRule="auto"/>
      <w:jc w:val="center"/>
      <w:outlineLvl w:val="0"/>
    </w:pPr>
    <w:rPr>
      <w:position w:val="-14"/>
      <w:sz w:val="22"/>
    </w:rPr>
  </w:style>
  <w:style w:type="paragraph" w:styleId="2">
    <w:name w:val="Quote"/>
    <w:basedOn w:val="a"/>
    <w:next w:val="a"/>
    <w:link w:val="20"/>
    <w:uiPriority w:val="29"/>
    <w:qFormat/>
    <w:rsid w:val="00627D6A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627D6A"/>
    <w:rPr>
      <w:rFonts w:ascii="Times New Roman" w:hAnsi="Times New Roman"/>
      <w:i/>
      <w:iCs/>
      <w:color w:val="000000"/>
      <w:sz w:val="24"/>
      <w:lang w:eastAsia="en-US"/>
    </w:rPr>
  </w:style>
  <w:style w:type="paragraph" w:styleId="ab">
    <w:name w:val="No Spacing"/>
    <w:uiPriority w:val="1"/>
    <w:qFormat/>
    <w:rsid w:val="00D85E3D"/>
    <w:rPr>
      <w:rFonts w:ascii="Times New Roman" w:hAnsi="Times New Roman"/>
      <w:sz w:val="24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764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64858"/>
    <w:rPr>
      <w:rFonts w:ascii="Times New Roman" w:hAnsi="Times New Roman"/>
      <w:sz w:val="24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64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4858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8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B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5F28"/>
    <w:rPr>
      <w:rFonts w:ascii="Tahoma" w:hAnsi="Tahoma"/>
      <w:sz w:val="16"/>
    </w:rPr>
  </w:style>
  <w:style w:type="paragraph" w:styleId="a6">
    <w:name w:val="caption"/>
    <w:basedOn w:val="a"/>
    <w:next w:val="a"/>
    <w:uiPriority w:val="99"/>
    <w:qFormat/>
    <w:rsid w:val="00CC0AF3"/>
    <w:pPr>
      <w:spacing w:line="240" w:lineRule="auto"/>
    </w:pPr>
    <w:rPr>
      <w:bCs/>
      <w:color w:val="000000"/>
      <w:sz w:val="22"/>
      <w:szCs w:val="18"/>
    </w:rPr>
  </w:style>
  <w:style w:type="paragraph" w:customStyle="1" w:styleId="a7">
    <w:name w:val="статья_основное"/>
    <w:basedOn w:val="a"/>
    <w:link w:val="a8"/>
    <w:uiPriority w:val="99"/>
    <w:rsid w:val="00C45720"/>
    <w:pPr>
      <w:spacing w:after="0" w:line="240" w:lineRule="auto"/>
      <w:ind w:firstLine="397"/>
      <w:jc w:val="both"/>
    </w:pPr>
    <w:rPr>
      <w:rFonts w:eastAsia="Times New Roman"/>
      <w:sz w:val="22"/>
      <w:lang w:eastAsia="ru-RU"/>
    </w:rPr>
  </w:style>
  <w:style w:type="character" w:customStyle="1" w:styleId="a8">
    <w:name w:val="статья_основное Знак"/>
    <w:link w:val="a7"/>
    <w:uiPriority w:val="99"/>
    <w:locked/>
    <w:rsid w:val="00C45720"/>
    <w:rPr>
      <w:rFonts w:ascii="Times New Roman" w:hAnsi="Times New Roman"/>
      <w:lang w:val="x-none" w:eastAsia="ru-RU"/>
    </w:rPr>
  </w:style>
  <w:style w:type="character" w:styleId="a9">
    <w:name w:val="Hyperlink"/>
    <w:uiPriority w:val="99"/>
    <w:rsid w:val="00C45720"/>
    <w:rPr>
      <w:rFonts w:cs="Times New Roman"/>
      <w:color w:val="0000FF"/>
      <w:u w:val="single"/>
    </w:rPr>
  </w:style>
  <w:style w:type="paragraph" w:customStyle="1" w:styleId="aa">
    <w:name w:val="Формула"/>
    <w:basedOn w:val="a"/>
    <w:qFormat/>
    <w:rsid w:val="00E91FBD"/>
    <w:pPr>
      <w:tabs>
        <w:tab w:val="center" w:pos="3686"/>
        <w:tab w:val="right" w:pos="7938"/>
      </w:tabs>
      <w:spacing w:after="0" w:line="360" w:lineRule="auto"/>
      <w:jc w:val="center"/>
      <w:outlineLvl w:val="0"/>
    </w:pPr>
    <w:rPr>
      <w:position w:val="-14"/>
      <w:sz w:val="22"/>
    </w:rPr>
  </w:style>
  <w:style w:type="paragraph" w:styleId="2">
    <w:name w:val="Quote"/>
    <w:basedOn w:val="a"/>
    <w:next w:val="a"/>
    <w:link w:val="20"/>
    <w:uiPriority w:val="29"/>
    <w:qFormat/>
    <w:rsid w:val="00627D6A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627D6A"/>
    <w:rPr>
      <w:rFonts w:ascii="Times New Roman" w:hAnsi="Times New Roman"/>
      <w:i/>
      <w:iCs/>
      <w:color w:val="000000"/>
      <w:sz w:val="24"/>
      <w:lang w:eastAsia="en-US"/>
    </w:rPr>
  </w:style>
  <w:style w:type="paragraph" w:styleId="ab">
    <w:name w:val="No Spacing"/>
    <w:uiPriority w:val="1"/>
    <w:qFormat/>
    <w:rsid w:val="00D85E3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FFFA-D7DD-4666-823A-8317292A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ГПН РКЦ "ЦСКБ-ПРОГРЕСС"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611_abdullov</dc:creator>
  <cp:lastModifiedBy>НТЦ</cp:lastModifiedBy>
  <cp:revision>3</cp:revision>
  <cp:lastPrinted>2014-11-24T11:39:00Z</cp:lastPrinted>
  <dcterms:created xsi:type="dcterms:W3CDTF">2014-11-24T11:40:00Z</dcterms:created>
  <dcterms:modified xsi:type="dcterms:W3CDTF">2014-12-08T12:02:00Z</dcterms:modified>
</cp:coreProperties>
</file>